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23" w:rsidRDefault="00572B75" w:rsidP="00AB02A7">
      <w:pPr>
        <w:bidi/>
        <w:rPr>
          <w:rFonts w:ascii="Simplified Arabic" w:hAnsi="Simplified Arabic" w:cs="Simplified Arabic"/>
          <w:b/>
          <w:bCs/>
          <w:rtl/>
        </w:rPr>
      </w:pPr>
      <w:r>
        <w:rPr>
          <w:rFonts w:ascii="Simplified Arabic" w:hAnsi="Simplified Arabic" w:cs="Simplified Arabic"/>
          <w:b/>
          <w:bCs/>
          <w:noProof/>
        </w:rPr>
        <w:drawing>
          <wp:anchor distT="0" distB="0" distL="114300" distR="114300" simplePos="0" relativeHeight="251713536" behindDoc="0" locked="0" layoutInCell="1" allowOverlap="1" wp14:anchorId="60F6DEC8" wp14:editId="79CD9ACF">
            <wp:simplePos x="0" y="0"/>
            <wp:positionH relativeFrom="column">
              <wp:posOffset>2211070</wp:posOffset>
            </wp:positionH>
            <wp:positionV relativeFrom="paragraph">
              <wp:posOffset>-136525</wp:posOffset>
            </wp:positionV>
            <wp:extent cx="1523365" cy="796925"/>
            <wp:effectExtent l="0" t="0" r="635" b="3175"/>
            <wp:wrapSquare wrapText="bothSides"/>
            <wp:docPr id="5" name="Picture 5" descr="C:\Users\Mo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a\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3365" cy="79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03E5" w:rsidRDefault="005703E5" w:rsidP="005703E5">
      <w:pPr>
        <w:bidi/>
        <w:spacing w:after="120"/>
        <w:rPr>
          <w:rFonts w:ascii="Simplified Arabic" w:hAnsi="Simplified Arabic" w:cs="Simplified Arabic"/>
          <w:b/>
          <w:bCs/>
          <w:rtl/>
        </w:rPr>
      </w:pPr>
    </w:p>
    <w:p w:rsidR="00C80D68" w:rsidRPr="008418B5" w:rsidRDefault="00146C37" w:rsidP="008418B5">
      <w:pPr>
        <w:shd w:val="clear" w:color="auto" w:fill="DAEEF3" w:themeFill="accent5" w:themeFillTint="33"/>
        <w:bidi/>
        <w:spacing w:after="120"/>
        <w:jc w:val="center"/>
        <w:rPr>
          <w:rFonts w:ascii="Simplified Arabic" w:hAnsi="Simplified Arabic" w:cs="Simplified Arabic"/>
          <w:b/>
          <w:bCs/>
          <w:sz w:val="32"/>
          <w:szCs w:val="32"/>
          <w:rtl/>
        </w:rPr>
      </w:pPr>
      <w:r w:rsidRPr="008418B5">
        <w:rPr>
          <w:rFonts w:ascii="Simplified Arabic" w:hAnsi="Simplified Arabic" w:cs="Simplified Arabic"/>
          <w:b/>
          <w:bCs/>
          <w:sz w:val="32"/>
          <w:szCs w:val="32"/>
          <w:rtl/>
        </w:rPr>
        <w:t xml:space="preserve">استطلاع </w:t>
      </w:r>
      <w:r w:rsidR="00AB02A7" w:rsidRPr="008418B5">
        <w:rPr>
          <w:rFonts w:ascii="Simplified Arabic" w:hAnsi="Simplified Arabic" w:cs="Simplified Arabic"/>
          <w:b/>
          <w:bCs/>
          <w:sz w:val="32"/>
          <w:szCs w:val="32"/>
          <w:rtl/>
        </w:rPr>
        <w:t>للرأي</w:t>
      </w:r>
      <w:r w:rsidRPr="008418B5">
        <w:rPr>
          <w:rFonts w:ascii="Simplified Arabic" w:hAnsi="Simplified Arabic" w:cs="Simplified Arabic"/>
          <w:b/>
          <w:bCs/>
          <w:sz w:val="32"/>
          <w:szCs w:val="32"/>
          <w:rtl/>
        </w:rPr>
        <w:t xml:space="preserve"> حول أداء الحكومة الفلسطينية تجاه فيروس كورونا</w:t>
      </w:r>
      <w:r w:rsidR="00AB02A7" w:rsidRPr="008418B5">
        <w:rPr>
          <w:rFonts w:ascii="Simplified Arabic" w:hAnsi="Simplified Arabic" w:cs="Simplified Arabic"/>
          <w:b/>
          <w:bCs/>
          <w:sz w:val="32"/>
          <w:szCs w:val="32"/>
          <w:rtl/>
        </w:rPr>
        <w:t xml:space="preserve"> (كوفيد-19)</w:t>
      </w:r>
    </w:p>
    <w:p w:rsidR="00AB02A7" w:rsidRPr="00F4188C" w:rsidRDefault="00AB02A7" w:rsidP="008418B5">
      <w:pPr>
        <w:shd w:val="clear" w:color="auto" w:fill="DAEEF3" w:themeFill="accent5" w:themeFillTint="33"/>
        <w:bidi/>
        <w:spacing w:after="120"/>
        <w:jc w:val="center"/>
        <w:rPr>
          <w:rFonts w:ascii="Simplified Arabic" w:hAnsi="Simplified Arabic" w:cs="Simplified Arabic"/>
          <w:b/>
          <w:bCs/>
          <w:rtl/>
        </w:rPr>
      </w:pPr>
      <w:r w:rsidRPr="00F4188C">
        <w:rPr>
          <w:rFonts w:ascii="Simplified Arabic" w:hAnsi="Simplified Arabic" w:cs="Simplified Arabic"/>
          <w:b/>
          <w:bCs/>
          <w:rtl/>
        </w:rPr>
        <w:t>تاريخ النشر:</w:t>
      </w:r>
      <w:r w:rsidR="00626205" w:rsidRPr="00F4188C">
        <w:rPr>
          <w:rFonts w:ascii="Simplified Arabic" w:hAnsi="Simplified Arabic" w:cs="Simplified Arabic"/>
          <w:b/>
          <w:bCs/>
          <w:rtl/>
        </w:rPr>
        <w:t xml:space="preserve"> الثلاثاء 31 أذار/مارس 2020</w:t>
      </w:r>
    </w:p>
    <w:p w:rsidR="00AB02A7" w:rsidRPr="00F4188C" w:rsidRDefault="00AB02A7" w:rsidP="008418B5">
      <w:pPr>
        <w:shd w:val="clear" w:color="auto" w:fill="DAEEF3" w:themeFill="accent5" w:themeFillTint="33"/>
        <w:bidi/>
        <w:spacing w:after="120"/>
        <w:jc w:val="center"/>
        <w:rPr>
          <w:rFonts w:ascii="Simplified Arabic" w:hAnsi="Simplified Arabic" w:cs="Simplified Arabic"/>
          <w:b/>
          <w:bCs/>
          <w:rtl/>
        </w:rPr>
      </w:pPr>
      <w:r w:rsidRPr="00F4188C">
        <w:rPr>
          <w:rFonts w:ascii="Simplified Arabic" w:hAnsi="Simplified Arabic" w:cs="Simplified Arabic"/>
          <w:b/>
          <w:bCs/>
          <w:rtl/>
        </w:rPr>
        <w:t>تاريخ الاستطلاع:</w:t>
      </w:r>
      <w:r w:rsidR="00626205" w:rsidRPr="00F4188C">
        <w:rPr>
          <w:rFonts w:ascii="Simplified Arabic" w:hAnsi="Simplified Arabic" w:cs="Simplified Arabic"/>
          <w:b/>
          <w:bCs/>
          <w:rtl/>
        </w:rPr>
        <w:t xml:space="preserve"> 2</w:t>
      </w:r>
      <w:r w:rsidR="005703E5">
        <w:rPr>
          <w:rFonts w:ascii="Simplified Arabic" w:hAnsi="Simplified Arabic" w:cs="Simplified Arabic" w:hint="cs"/>
          <w:b/>
          <w:bCs/>
          <w:rtl/>
        </w:rPr>
        <w:t>8</w:t>
      </w:r>
      <w:r w:rsidR="00626205" w:rsidRPr="00F4188C">
        <w:rPr>
          <w:rFonts w:ascii="Simplified Arabic" w:hAnsi="Simplified Arabic" w:cs="Simplified Arabic"/>
          <w:b/>
          <w:bCs/>
          <w:rtl/>
        </w:rPr>
        <w:t>-3</w:t>
      </w:r>
      <w:r w:rsidR="005703E5">
        <w:rPr>
          <w:rFonts w:ascii="Simplified Arabic" w:hAnsi="Simplified Arabic" w:cs="Simplified Arabic" w:hint="cs"/>
          <w:b/>
          <w:bCs/>
          <w:rtl/>
        </w:rPr>
        <w:t>1</w:t>
      </w:r>
      <w:r w:rsidR="00626205" w:rsidRPr="00F4188C">
        <w:rPr>
          <w:rFonts w:ascii="Simplified Arabic" w:hAnsi="Simplified Arabic" w:cs="Simplified Arabic"/>
          <w:b/>
          <w:bCs/>
          <w:rtl/>
        </w:rPr>
        <w:t xml:space="preserve"> أذار/مارس 2020</w:t>
      </w:r>
    </w:p>
    <w:p w:rsidR="00AB02A7" w:rsidRPr="00F4188C" w:rsidRDefault="00AB02A7" w:rsidP="00EC3CA4">
      <w:pPr>
        <w:shd w:val="clear" w:color="auto" w:fill="DAEEF3" w:themeFill="accent5" w:themeFillTint="33"/>
        <w:bidi/>
        <w:spacing w:after="120"/>
        <w:jc w:val="center"/>
        <w:rPr>
          <w:rFonts w:ascii="Simplified Arabic" w:hAnsi="Simplified Arabic" w:cs="Simplified Arabic"/>
          <w:b/>
          <w:bCs/>
          <w:rtl/>
        </w:rPr>
      </w:pPr>
      <w:r w:rsidRPr="00F4188C">
        <w:rPr>
          <w:rFonts w:ascii="Simplified Arabic" w:hAnsi="Simplified Arabic" w:cs="Simplified Arabic"/>
          <w:b/>
          <w:bCs/>
          <w:rtl/>
        </w:rPr>
        <w:t>حجم العينة:</w:t>
      </w:r>
      <w:r w:rsidR="00626205" w:rsidRPr="00F4188C">
        <w:rPr>
          <w:rFonts w:ascii="Simplified Arabic" w:hAnsi="Simplified Arabic" w:cs="Simplified Arabic"/>
          <w:b/>
          <w:bCs/>
          <w:rtl/>
        </w:rPr>
        <w:t xml:space="preserve"> </w:t>
      </w:r>
      <w:r w:rsidR="00EC3CA4">
        <w:rPr>
          <w:rFonts w:ascii="Simplified Arabic" w:hAnsi="Simplified Arabic" w:cs="Simplified Arabic" w:hint="cs"/>
          <w:b/>
          <w:bCs/>
          <w:rtl/>
        </w:rPr>
        <w:t>800</w:t>
      </w:r>
      <w:r w:rsidR="00626205" w:rsidRPr="00F4188C">
        <w:rPr>
          <w:rFonts w:ascii="Simplified Arabic" w:hAnsi="Simplified Arabic" w:cs="Simplified Arabic"/>
          <w:b/>
          <w:bCs/>
          <w:rtl/>
        </w:rPr>
        <w:t xml:space="preserve"> فلسطيني وفلسطينية من الناشطين اقتصاديا واجتماعيا</w:t>
      </w:r>
    </w:p>
    <w:p w:rsidR="00AB02A7" w:rsidRPr="00F4188C" w:rsidRDefault="00AB02A7" w:rsidP="005703E5">
      <w:pPr>
        <w:bidi/>
        <w:spacing w:after="0"/>
        <w:rPr>
          <w:rFonts w:ascii="Simplified Arabic" w:hAnsi="Simplified Arabic" w:cs="Simplified Arabic"/>
          <w:b/>
          <w:bCs/>
          <w:rtl/>
        </w:rPr>
      </w:pPr>
    </w:p>
    <w:p w:rsidR="0037055D" w:rsidRPr="00F4188C" w:rsidRDefault="00AB02A7" w:rsidP="003A3953">
      <w:pPr>
        <w:bidi/>
        <w:spacing w:after="120"/>
        <w:jc w:val="both"/>
        <w:rPr>
          <w:rFonts w:ascii="Simplified Arabic" w:hAnsi="Simplified Arabic" w:cs="Simplified Arabic"/>
        </w:rPr>
      </w:pPr>
      <w:r w:rsidRPr="00F4188C">
        <w:rPr>
          <w:rFonts w:ascii="Simplified Arabic" w:hAnsi="Simplified Arabic" w:cs="Simplified Arabic"/>
          <w:b/>
          <w:bCs/>
          <w:rtl/>
        </w:rPr>
        <w:t xml:space="preserve">مقدمة: </w:t>
      </w:r>
      <w:r w:rsidR="00EC3C72">
        <w:rPr>
          <w:rFonts w:ascii="Simplified Arabic" w:hAnsi="Simplified Arabic" w:cs="Simplified Arabic" w:hint="cs"/>
          <w:rtl/>
        </w:rPr>
        <w:t>ي</w:t>
      </w:r>
      <w:r w:rsidRPr="00F4188C">
        <w:rPr>
          <w:rFonts w:ascii="Simplified Arabic" w:hAnsi="Simplified Arabic" w:cs="Simplified Arabic"/>
          <w:rtl/>
        </w:rPr>
        <w:t xml:space="preserve">ضع </w:t>
      </w:r>
      <w:r w:rsidR="00EC3C72">
        <w:rPr>
          <w:rFonts w:ascii="Simplified Arabic" w:hAnsi="Simplified Arabic" w:cs="Simplified Arabic" w:hint="cs"/>
          <w:rtl/>
        </w:rPr>
        <w:t xml:space="preserve">معهد العالم العربي للبحوث والتنمية (أوراد) </w:t>
      </w:r>
      <w:r w:rsidRPr="00F4188C">
        <w:rPr>
          <w:rFonts w:ascii="Simplified Arabic" w:hAnsi="Simplified Arabic" w:cs="Simplified Arabic"/>
          <w:rtl/>
        </w:rPr>
        <w:t xml:space="preserve">بين أيديكم نتائج استطلاع للرأي </w:t>
      </w:r>
      <w:r w:rsidR="009A6D1B" w:rsidRPr="00F4188C">
        <w:rPr>
          <w:rFonts w:ascii="Simplified Arabic" w:hAnsi="Simplified Arabic" w:cs="Simplified Arabic"/>
          <w:rtl/>
        </w:rPr>
        <w:t>بين الفلسطينيين</w:t>
      </w:r>
      <w:r w:rsidRPr="00F4188C">
        <w:rPr>
          <w:rFonts w:ascii="Simplified Arabic" w:hAnsi="Simplified Arabic" w:cs="Simplified Arabic"/>
          <w:rtl/>
        </w:rPr>
        <w:t xml:space="preserve"> </w:t>
      </w:r>
      <w:r w:rsidR="003A3953">
        <w:rPr>
          <w:rFonts w:ascii="Simplified Arabic" w:hAnsi="Simplified Arabic" w:cs="Simplified Arabic"/>
          <w:rtl/>
        </w:rPr>
        <w:t xml:space="preserve">ممن يمكن اعتبارهم </w:t>
      </w:r>
      <w:r w:rsidR="005D7161" w:rsidRPr="00F4188C">
        <w:rPr>
          <w:rFonts w:ascii="Simplified Arabic" w:hAnsi="Simplified Arabic" w:cs="Simplified Arabic"/>
          <w:rtl/>
        </w:rPr>
        <w:t>فاع</w:t>
      </w:r>
      <w:r w:rsidR="00841023">
        <w:rPr>
          <w:rFonts w:ascii="Simplified Arabic" w:hAnsi="Simplified Arabic" w:cs="Simplified Arabic"/>
          <w:rtl/>
        </w:rPr>
        <w:t xml:space="preserve">لين </w:t>
      </w:r>
      <w:r w:rsidR="003A3953">
        <w:rPr>
          <w:rFonts w:ascii="Simplified Arabic" w:hAnsi="Simplified Arabic" w:cs="Simplified Arabic" w:hint="cs"/>
          <w:rtl/>
          <w:lang w:bidi="ar-JO"/>
        </w:rPr>
        <w:t>اجتماعي</w:t>
      </w:r>
      <w:r w:rsidR="006372A8">
        <w:rPr>
          <w:rFonts w:ascii="Simplified Arabic" w:hAnsi="Simplified Arabic" w:cs="Simplified Arabic" w:hint="cs"/>
          <w:rtl/>
          <w:lang w:bidi="ar-JO"/>
        </w:rPr>
        <w:t>ا</w:t>
      </w:r>
      <w:r w:rsidR="005D7161" w:rsidRPr="00F4188C">
        <w:rPr>
          <w:rFonts w:ascii="Simplified Arabic" w:hAnsi="Simplified Arabic" w:cs="Simplified Arabic"/>
          <w:rtl/>
        </w:rPr>
        <w:t xml:space="preserve"> (من موظفي القطاع العام والخاص والأهلي والدولي، والنشطاء والقياديين المجتمعيين</w:t>
      </w:r>
      <w:r w:rsidR="003A3953">
        <w:rPr>
          <w:rFonts w:ascii="Simplified Arabic" w:hAnsi="Simplified Arabic" w:cs="Simplified Arabic" w:hint="cs"/>
          <w:rtl/>
        </w:rPr>
        <w:t>،</w:t>
      </w:r>
      <w:r w:rsidR="003A3953">
        <w:rPr>
          <w:rFonts w:ascii="Simplified Arabic" w:hAnsi="Simplified Arabic" w:cs="Simplified Arabic"/>
          <w:rtl/>
        </w:rPr>
        <w:t xml:space="preserve"> والمؤثرين كالعاملين في ال</w:t>
      </w:r>
      <w:r w:rsidR="003A3953">
        <w:rPr>
          <w:rFonts w:ascii="Simplified Arabic" w:hAnsi="Simplified Arabic" w:cs="Simplified Arabic" w:hint="cs"/>
          <w:rtl/>
        </w:rPr>
        <w:t>إ</w:t>
      </w:r>
      <w:r w:rsidR="005D7161" w:rsidRPr="00F4188C">
        <w:rPr>
          <w:rFonts w:ascii="Simplified Arabic" w:hAnsi="Simplified Arabic" w:cs="Simplified Arabic"/>
          <w:rtl/>
        </w:rPr>
        <w:t>علام وأساتذة الجامعات</w:t>
      </w:r>
      <w:r w:rsidR="003A3953">
        <w:rPr>
          <w:rFonts w:ascii="Simplified Arabic" w:hAnsi="Simplified Arabic" w:cs="Simplified Arabic" w:hint="cs"/>
          <w:rtl/>
        </w:rPr>
        <w:t>،</w:t>
      </w:r>
      <w:r w:rsidR="005D7161" w:rsidRPr="00F4188C">
        <w:rPr>
          <w:rFonts w:ascii="Simplified Arabic" w:hAnsi="Simplified Arabic" w:cs="Simplified Arabic"/>
          <w:rtl/>
        </w:rPr>
        <w:t xml:space="preserve"> وناشطين شبابيين وقيادات المؤسسات الأهلية والنسوية ومثلهم). تمحور الاستطلاع </w:t>
      </w:r>
      <w:r w:rsidRPr="00F4188C">
        <w:rPr>
          <w:rFonts w:ascii="Simplified Arabic" w:hAnsi="Simplified Arabic" w:cs="Simplified Arabic"/>
          <w:rtl/>
        </w:rPr>
        <w:t>حول قضايا ذات علاقة بالمرحلة التي يمر بها المجتمع الفلسطيني والعالم بأسره</w:t>
      </w:r>
      <w:r w:rsidR="005D7161" w:rsidRPr="00F4188C">
        <w:rPr>
          <w:rFonts w:ascii="Simplified Arabic" w:hAnsi="Simplified Arabic" w:cs="Simplified Arabic"/>
          <w:rtl/>
        </w:rPr>
        <w:t xml:space="preserve"> وخصوص</w:t>
      </w:r>
      <w:r w:rsidR="006372A8">
        <w:rPr>
          <w:rFonts w:ascii="Simplified Arabic" w:hAnsi="Simplified Arabic" w:cs="Simplified Arabic"/>
          <w:rtl/>
        </w:rPr>
        <w:t>ا</w:t>
      </w:r>
      <w:r w:rsidR="005D7161" w:rsidRPr="00F4188C">
        <w:rPr>
          <w:rFonts w:ascii="Simplified Arabic" w:hAnsi="Simplified Arabic" w:cs="Simplified Arabic"/>
          <w:rtl/>
        </w:rPr>
        <w:t xml:space="preserve"> إجراءات السلطة الوطنية الفلسطينية</w:t>
      </w:r>
      <w:r w:rsidR="003A3953">
        <w:rPr>
          <w:rFonts w:ascii="Simplified Arabic" w:hAnsi="Simplified Arabic" w:cs="Simplified Arabic" w:hint="cs"/>
          <w:rtl/>
        </w:rPr>
        <w:t>،</w:t>
      </w:r>
      <w:r w:rsidR="005D7161" w:rsidRPr="00F4188C">
        <w:rPr>
          <w:rFonts w:ascii="Simplified Arabic" w:hAnsi="Simplified Arabic" w:cs="Simplified Arabic"/>
          <w:rtl/>
        </w:rPr>
        <w:t xml:space="preserve"> وتقييم دور كافة الجهات ذات العلاقة وآليات التكيف الفردي</w:t>
      </w:r>
      <w:r w:rsidR="003A3953">
        <w:rPr>
          <w:rFonts w:ascii="Simplified Arabic" w:hAnsi="Simplified Arabic" w:cs="Simplified Arabic" w:hint="cs"/>
          <w:rtl/>
        </w:rPr>
        <w:t xml:space="preserve"> تجاه جائحة فيروس ك</w:t>
      </w:r>
      <w:r w:rsidR="00841023">
        <w:rPr>
          <w:rFonts w:ascii="Simplified Arabic" w:hAnsi="Simplified Arabic" w:cs="Simplified Arabic" w:hint="cs"/>
          <w:rtl/>
        </w:rPr>
        <w:t>ورونا</w:t>
      </w:r>
      <w:r w:rsidRPr="00F4188C">
        <w:rPr>
          <w:rFonts w:ascii="Simplified Arabic" w:hAnsi="Simplified Arabic" w:cs="Simplified Arabic"/>
          <w:rtl/>
        </w:rPr>
        <w:t xml:space="preserve">. سيقوم أوراد بمتابعة </w:t>
      </w:r>
      <w:r w:rsidR="005D7161" w:rsidRPr="00F4188C">
        <w:rPr>
          <w:rFonts w:ascii="Simplified Arabic" w:hAnsi="Simplified Arabic" w:cs="Simplified Arabic"/>
          <w:rtl/>
        </w:rPr>
        <w:t>دورية</w:t>
      </w:r>
      <w:r w:rsidRPr="00F4188C">
        <w:rPr>
          <w:rFonts w:ascii="Simplified Arabic" w:hAnsi="Simplified Arabic" w:cs="Simplified Arabic"/>
          <w:rtl/>
        </w:rPr>
        <w:t xml:space="preserve"> لتطورات موقف الرأي </w:t>
      </w:r>
      <w:r w:rsidR="009A6D1B" w:rsidRPr="00F4188C">
        <w:rPr>
          <w:rFonts w:ascii="Simplified Arabic" w:hAnsi="Simplified Arabic" w:cs="Simplified Arabic"/>
          <w:rtl/>
        </w:rPr>
        <w:t>بين الفلسطينيين</w:t>
      </w:r>
      <w:r w:rsidRPr="00F4188C">
        <w:rPr>
          <w:rFonts w:ascii="Simplified Arabic" w:hAnsi="Simplified Arabic" w:cs="Simplified Arabic"/>
          <w:rtl/>
        </w:rPr>
        <w:t xml:space="preserve"> من خلال استطلاعات</w:t>
      </w:r>
      <w:r w:rsidR="009A6D1B" w:rsidRPr="00F4188C">
        <w:rPr>
          <w:rFonts w:ascii="Simplified Arabic" w:hAnsi="Simplified Arabic" w:cs="Simplified Arabic"/>
          <w:rtl/>
        </w:rPr>
        <w:t xml:space="preserve"> دورية</w:t>
      </w:r>
      <w:r w:rsidR="005D7161" w:rsidRPr="00F4188C">
        <w:rPr>
          <w:rFonts w:ascii="Simplified Arabic" w:hAnsi="Simplified Arabic" w:cs="Simplified Arabic"/>
          <w:rtl/>
        </w:rPr>
        <w:t xml:space="preserve"> وأخرى متخصصة</w:t>
      </w:r>
      <w:r w:rsidR="009A6D1B" w:rsidRPr="00F4188C">
        <w:rPr>
          <w:rFonts w:ascii="Simplified Arabic" w:hAnsi="Simplified Arabic" w:cs="Simplified Arabic"/>
          <w:rtl/>
        </w:rPr>
        <w:t>،</w:t>
      </w:r>
      <w:r w:rsidRPr="00F4188C">
        <w:rPr>
          <w:rFonts w:ascii="Simplified Arabic" w:hAnsi="Simplified Arabic" w:cs="Simplified Arabic"/>
          <w:rtl/>
        </w:rPr>
        <w:t xml:space="preserve"> لعله ومن خلال ذلك يساهم في تطوير الأداء الحكومي وغير </w:t>
      </w:r>
      <w:r w:rsidR="005D7161" w:rsidRPr="00F4188C">
        <w:rPr>
          <w:rFonts w:ascii="Simplified Arabic" w:hAnsi="Simplified Arabic" w:cs="Simplified Arabic"/>
          <w:rtl/>
        </w:rPr>
        <w:t>الحكومي من أجل مكافحة الوباء و</w:t>
      </w:r>
      <w:r w:rsidR="00841023">
        <w:rPr>
          <w:rFonts w:ascii="Simplified Arabic" w:hAnsi="Simplified Arabic" w:cs="Simplified Arabic" w:hint="cs"/>
          <w:rtl/>
        </w:rPr>
        <w:t>تعزيز</w:t>
      </w:r>
      <w:r w:rsidRPr="00F4188C">
        <w:rPr>
          <w:rFonts w:ascii="Simplified Arabic" w:hAnsi="Simplified Arabic" w:cs="Simplified Arabic"/>
          <w:rtl/>
        </w:rPr>
        <w:t xml:space="preserve"> اللحمة الاجتماعية. </w:t>
      </w:r>
    </w:p>
    <w:p w:rsidR="00626205" w:rsidRPr="00F4188C" w:rsidRDefault="00626205" w:rsidP="005703E5">
      <w:pPr>
        <w:bidi/>
        <w:spacing w:after="0"/>
        <w:rPr>
          <w:rFonts w:ascii="Simplified Arabic" w:hAnsi="Simplified Arabic" w:cs="Simplified Arabic"/>
          <w:b/>
          <w:bCs/>
          <w:rtl/>
        </w:rPr>
      </w:pPr>
    </w:p>
    <w:p w:rsidR="00AB02A7" w:rsidRPr="00F4188C" w:rsidRDefault="0037055D" w:rsidP="00EC3CA4">
      <w:pPr>
        <w:bidi/>
        <w:spacing w:after="120"/>
        <w:jc w:val="both"/>
        <w:rPr>
          <w:rFonts w:ascii="Simplified Arabic" w:hAnsi="Simplified Arabic" w:cs="Simplified Arabic"/>
          <w:b/>
          <w:bCs/>
          <w:rtl/>
        </w:rPr>
      </w:pPr>
      <w:r w:rsidRPr="00F4188C">
        <w:rPr>
          <w:rFonts w:ascii="Simplified Arabic" w:hAnsi="Simplified Arabic" w:cs="Simplified Arabic"/>
          <w:b/>
          <w:bCs/>
          <w:rtl/>
        </w:rPr>
        <w:t xml:space="preserve">منهجية الاستطلاع: </w:t>
      </w:r>
      <w:r w:rsidR="00AB02A7" w:rsidRPr="00F4188C">
        <w:rPr>
          <w:rFonts w:ascii="Simplified Arabic" w:hAnsi="Simplified Arabic" w:cs="Simplified Arabic"/>
          <w:rtl/>
        </w:rPr>
        <w:t>تم ا</w:t>
      </w:r>
      <w:r w:rsidR="00180641">
        <w:rPr>
          <w:rFonts w:ascii="Simplified Arabic" w:hAnsi="Simplified Arabic" w:cs="Simplified Arabic"/>
          <w:rtl/>
        </w:rPr>
        <w:t xml:space="preserve">لقيام بالاستطلاع من خلال منصة </w:t>
      </w:r>
      <w:r w:rsidR="00180641">
        <w:rPr>
          <w:rFonts w:ascii="Simplified Arabic" w:hAnsi="Simplified Arabic" w:cs="Simplified Arabic" w:hint="cs"/>
          <w:rtl/>
        </w:rPr>
        <w:t>إل</w:t>
      </w:r>
      <w:r w:rsidR="00AB02A7" w:rsidRPr="00F4188C">
        <w:rPr>
          <w:rFonts w:ascii="Simplified Arabic" w:hAnsi="Simplified Arabic" w:cs="Simplified Arabic"/>
          <w:rtl/>
        </w:rPr>
        <w:t>كترونية (</w:t>
      </w:r>
      <w:r w:rsidR="00AB02A7" w:rsidRPr="00F4188C">
        <w:rPr>
          <w:rFonts w:ascii="Simplified Arabic" w:hAnsi="Simplified Arabic" w:cs="Simplified Arabic"/>
        </w:rPr>
        <w:t>Online Survey</w:t>
      </w:r>
      <w:r w:rsidR="00AB02A7" w:rsidRPr="00F4188C">
        <w:rPr>
          <w:rFonts w:ascii="Simplified Arabic" w:hAnsi="Simplified Arabic" w:cs="Simplified Arabic"/>
          <w:rtl/>
        </w:rPr>
        <w:t xml:space="preserve">)، </w:t>
      </w:r>
      <w:r w:rsidR="005D7161" w:rsidRPr="00F4188C">
        <w:rPr>
          <w:rFonts w:ascii="Simplified Arabic" w:hAnsi="Simplified Arabic" w:cs="Simplified Arabic"/>
          <w:rtl/>
        </w:rPr>
        <w:t>و</w:t>
      </w:r>
      <w:r w:rsidR="00180641">
        <w:rPr>
          <w:rFonts w:ascii="Simplified Arabic" w:hAnsi="Simplified Arabic" w:cs="Simplified Arabic"/>
          <w:rtl/>
        </w:rPr>
        <w:t>تم</w:t>
      </w:r>
      <w:r w:rsidR="00180641">
        <w:rPr>
          <w:rFonts w:ascii="Simplified Arabic" w:hAnsi="Simplified Arabic" w:cs="Simplified Arabic" w:hint="cs"/>
          <w:rtl/>
        </w:rPr>
        <w:t>ت</w:t>
      </w:r>
      <w:r w:rsidR="00180641">
        <w:rPr>
          <w:rFonts w:ascii="Simplified Arabic" w:hAnsi="Simplified Arabic" w:cs="Simplified Arabic"/>
          <w:rtl/>
        </w:rPr>
        <w:t xml:space="preserve"> الا</w:t>
      </w:r>
      <w:r w:rsidR="00AB02A7" w:rsidRPr="00F4188C">
        <w:rPr>
          <w:rFonts w:ascii="Simplified Arabic" w:hAnsi="Simplified Arabic" w:cs="Simplified Arabic"/>
          <w:rtl/>
        </w:rPr>
        <w:t xml:space="preserve">جابة عليه من قبل </w:t>
      </w:r>
      <w:r w:rsidR="00EC3CA4">
        <w:rPr>
          <w:rFonts w:ascii="Simplified Arabic" w:hAnsi="Simplified Arabic" w:cs="Simplified Arabic" w:hint="cs"/>
          <w:rtl/>
        </w:rPr>
        <w:t>8</w:t>
      </w:r>
      <w:r w:rsidRPr="00F4188C">
        <w:rPr>
          <w:rFonts w:ascii="Simplified Arabic" w:hAnsi="Simplified Arabic" w:cs="Simplified Arabic"/>
          <w:rtl/>
        </w:rPr>
        <w:t>00</w:t>
      </w:r>
      <w:r w:rsidR="00AB02A7" w:rsidRPr="00F4188C">
        <w:rPr>
          <w:rFonts w:ascii="Simplified Arabic" w:hAnsi="Simplified Arabic" w:cs="Simplified Arabic"/>
          <w:rtl/>
        </w:rPr>
        <w:t xml:space="preserve"> فلسطيني وفلسطينية، </w:t>
      </w:r>
      <w:r w:rsidR="0090666C" w:rsidRPr="00F4188C">
        <w:rPr>
          <w:rFonts w:ascii="Simplified Arabic" w:hAnsi="Simplified Arabic" w:cs="Simplified Arabic"/>
          <w:rtl/>
        </w:rPr>
        <w:t>(7</w:t>
      </w:r>
      <w:r w:rsidR="00EC3CA4">
        <w:rPr>
          <w:rFonts w:ascii="Simplified Arabic" w:hAnsi="Simplified Arabic" w:cs="Simplified Arabic" w:hint="cs"/>
          <w:rtl/>
        </w:rPr>
        <w:t>7</w:t>
      </w:r>
      <w:r w:rsidR="0090666C" w:rsidRPr="00F4188C">
        <w:rPr>
          <w:rFonts w:ascii="Simplified Arabic" w:hAnsi="Simplified Arabic" w:cs="Simplified Arabic"/>
          <w:rtl/>
        </w:rPr>
        <w:t>%)</w:t>
      </w:r>
      <w:r w:rsidR="0090666C">
        <w:rPr>
          <w:rFonts w:ascii="Simplified Arabic" w:hAnsi="Simplified Arabic" w:cs="Simplified Arabic" w:hint="cs"/>
          <w:rtl/>
        </w:rPr>
        <w:t xml:space="preserve"> </w:t>
      </w:r>
      <w:r w:rsidR="00AB02A7" w:rsidRPr="00F4188C">
        <w:rPr>
          <w:rFonts w:ascii="Simplified Arabic" w:hAnsi="Simplified Arabic" w:cs="Simplified Arabic"/>
          <w:rtl/>
        </w:rPr>
        <w:t>منهم في الضفة الغربية</w:t>
      </w:r>
      <w:r w:rsidR="0090666C">
        <w:rPr>
          <w:rFonts w:ascii="Simplified Arabic" w:hAnsi="Simplified Arabic" w:cs="Simplified Arabic" w:hint="cs"/>
          <w:rtl/>
        </w:rPr>
        <w:t xml:space="preserve">، </w:t>
      </w:r>
      <w:r w:rsidR="00AB02A7" w:rsidRPr="00F4188C">
        <w:rPr>
          <w:rFonts w:ascii="Simplified Arabic" w:hAnsi="Simplified Arabic" w:cs="Simplified Arabic"/>
          <w:rtl/>
        </w:rPr>
        <w:t>و</w:t>
      </w:r>
      <w:r w:rsidR="0090666C" w:rsidRPr="00F4188C">
        <w:rPr>
          <w:rFonts w:ascii="Simplified Arabic" w:hAnsi="Simplified Arabic" w:cs="Simplified Arabic"/>
          <w:rtl/>
        </w:rPr>
        <w:t>(2</w:t>
      </w:r>
      <w:r w:rsidR="00EC3CA4">
        <w:rPr>
          <w:rFonts w:ascii="Simplified Arabic" w:hAnsi="Simplified Arabic" w:cs="Simplified Arabic" w:hint="cs"/>
          <w:rtl/>
        </w:rPr>
        <w:t>3</w:t>
      </w:r>
      <w:r w:rsidR="0090666C" w:rsidRPr="00F4188C">
        <w:rPr>
          <w:rFonts w:ascii="Simplified Arabic" w:hAnsi="Simplified Arabic" w:cs="Simplified Arabic"/>
          <w:rtl/>
        </w:rPr>
        <w:t>%)</w:t>
      </w:r>
      <w:r w:rsidR="0090666C">
        <w:rPr>
          <w:rFonts w:ascii="Simplified Arabic" w:hAnsi="Simplified Arabic" w:cs="Simplified Arabic" w:hint="cs"/>
          <w:rtl/>
        </w:rPr>
        <w:t xml:space="preserve"> </w:t>
      </w:r>
      <w:r w:rsidR="00AB02A7" w:rsidRPr="00F4188C">
        <w:rPr>
          <w:rFonts w:ascii="Simplified Arabic" w:hAnsi="Simplified Arabic" w:cs="Simplified Arabic"/>
          <w:rtl/>
        </w:rPr>
        <w:t>في قطاع غزة. ووصلت مشاركة الرجال والنساء إلى</w:t>
      </w:r>
      <w:r w:rsidR="00841023">
        <w:rPr>
          <w:rFonts w:ascii="Simplified Arabic" w:hAnsi="Simplified Arabic" w:cs="Simplified Arabic" w:hint="cs"/>
          <w:rtl/>
        </w:rPr>
        <w:t xml:space="preserve"> </w:t>
      </w:r>
      <w:r w:rsidR="00626205" w:rsidRPr="00F4188C">
        <w:rPr>
          <w:rFonts w:ascii="Simplified Arabic" w:hAnsi="Simplified Arabic" w:cs="Simplified Arabic"/>
          <w:rtl/>
        </w:rPr>
        <w:t>57</w:t>
      </w:r>
      <w:r w:rsidR="006D1E98" w:rsidRPr="00F4188C">
        <w:rPr>
          <w:rFonts w:ascii="Simplified Arabic" w:hAnsi="Simplified Arabic" w:cs="Simplified Arabic"/>
          <w:rtl/>
        </w:rPr>
        <w:t>% و</w:t>
      </w:r>
      <w:r w:rsidR="00626205" w:rsidRPr="00F4188C">
        <w:rPr>
          <w:rFonts w:ascii="Simplified Arabic" w:hAnsi="Simplified Arabic" w:cs="Simplified Arabic"/>
          <w:rtl/>
        </w:rPr>
        <w:t>43</w:t>
      </w:r>
      <w:r w:rsidR="006D1E98" w:rsidRPr="00F4188C">
        <w:rPr>
          <w:rFonts w:ascii="Simplified Arabic" w:hAnsi="Simplified Arabic" w:cs="Simplified Arabic"/>
          <w:rtl/>
        </w:rPr>
        <w:t>% بالتتالي</w:t>
      </w:r>
      <w:r w:rsidR="00AB02A7" w:rsidRPr="00F4188C">
        <w:rPr>
          <w:rFonts w:ascii="Simplified Arabic" w:hAnsi="Simplified Arabic" w:cs="Simplified Arabic"/>
          <w:rtl/>
        </w:rPr>
        <w:t xml:space="preserve">. كما شملت العينة على </w:t>
      </w:r>
      <w:r w:rsidR="005D7161" w:rsidRPr="00F4188C">
        <w:rPr>
          <w:rFonts w:ascii="Simplified Arabic" w:hAnsi="Simplified Arabic" w:cs="Simplified Arabic"/>
          <w:rtl/>
        </w:rPr>
        <w:t>3</w:t>
      </w:r>
      <w:r w:rsidR="00626205" w:rsidRPr="00F4188C">
        <w:rPr>
          <w:rFonts w:ascii="Simplified Arabic" w:hAnsi="Simplified Arabic" w:cs="Simplified Arabic"/>
          <w:rtl/>
        </w:rPr>
        <w:t>0</w:t>
      </w:r>
      <w:r w:rsidR="005D7161" w:rsidRPr="00F4188C">
        <w:rPr>
          <w:rFonts w:ascii="Simplified Arabic" w:hAnsi="Simplified Arabic" w:cs="Simplified Arabic"/>
          <w:rtl/>
        </w:rPr>
        <w:t>%</w:t>
      </w:r>
      <w:r w:rsidR="00AB02A7" w:rsidRPr="00F4188C">
        <w:rPr>
          <w:rFonts w:ascii="Simplified Arabic" w:hAnsi="Simplified Arabic" w:cs="Simplified Arabic"/>
          <w:rtl/>
        </w:rPr>
        <w:t xml:space="preserve"> </w:t>
      </w:r>
      <w:r w:rsidR="0090666C">
        <w:rPr>
          <w:rFonts w:ascii="Simplified Arabic" w:hAnsi="Simplified Arabic" w:cs="Simplified Arabic" w:hint="cs"/>
          <w:rtl/>
        </w:rPr>
        <w:t xml:space="preserve">يعملون </w:t>
      </w:r>
      <w:r w:rsidR="00AB02A7" w:rsidRPr="00F4188C">
        <w:rPr>
          <w:rFonts w:ascii="Simplified Arabic" w:hAnsi="Simplified Arabic" w:cs="Simplified Arabic"/>
          <w:rtl/>
        </w:rPr>
        <w:t>في القطاع العام، و</w:t>
      </w:r>
      <w:r w:rsidR="005D7161" w:rsidRPr="00F4188C">
        <w:rPr>
          <w:rFonts w:ascii="Simplified Arabic" w:hAnsi="Simplified Arabic" w:cs="Simplified Arabic"/>
          <w:rtl/>
        </w:rPr>
        <w:t>4</w:t>
      </w:r>
      <w:r w:rsidR="00626205" w:rsidRPr="00F4188C">
        <w:rPr>
          <w:rFonts w:ascii="Simplified Arabic" w:hAnsi="Simplified Arabic" w:cs="Simplified Arabic"/>
          <w:rtl/>
        </w:rPr>
        <w:t>5</w:t>
      </w:r>
      <w:r w:rsidR="005D7161" w:rsidRPr="00F4188C">
        <w:rPr>
          <w:rFonts w:ascii="Simplified Arabic" w:hAnsi="Simplified Arabic" w:cs="Simplified Arabic"/>
          <w:rtl/>
        </w:rPr>
        <w:t xml:space="preserve">% </w:t>
      </w:r>
      <w:r w:rsidR="00AB02A7" w:rsidRPr="00F4188C">
        <w:rPr>
          <w:rFonts w:ascii="Simplified Arabic" w:hAnsi="Simplified Arabic" w:cs="Simplified Arabic"/>
          <w:rtl/>
        </w:rPr>
        <w:t>في القطاع الخاص، و</w:t>
      </w:r>
      <w:r w:rsidR="005D7161" w:rsidRPr="00F4188C">
        <w:rPr>
          <w:rFonts w:ascii="Simplified Arabic" w:hAnsi="Simplified Arabic" w:cs="Simplified Arabic"/>
          <w:rtl/>
        </w:rPr>
        <w:t>1</w:t>
      </w:r>
      <w:r w:rsidR="00626205" w:rsidRPr="00F4188C">
        <w:rPr>
          <w:rFonts w:ascii="Simplified Arabic" w:hAnsi="Simplified Arabic" w:cs="Simplified Arabic"/>
          <w:rtl/>
        </w:rPr>
        <w:t>8</w:t>
      </w:r>
      <w:r w:rsidR="005D7161" w:rsidRPr="00F4188C">
        <w:rPr>
          <w:rFonts w:ascii="Simplified Arabic" w:hAnsi="Simplified Arabic" w:cs="Simplified Arabic"/>
          <w:rtl/>
        </w:rPr>
        <w:t>% في القطاع الأهلي، و</w:t>
      </w:r>
      <w:r w:rsidR="00626205" w:rsidRPr="00F4188C">
        <w:rPr>
          <w:rFonts w:ascii="Simplified Arabic" w:hAnsi="Simplified Arabic" w:cs="Simplified Arabic"/>
          <w:rtl/>
        </w:rPr>
        <w:t>7</w:t>
      </w:r>
      <w:r w:rsidR="005D7161" w:rsidRPr="00F4188C">
        <w:rPr>
          <w:rFonts w:ascii="Simplified Arabic" w:hAnsi="Simplified Arabic" w:cs="Simplified Arabic"/>
          <w:rtl/>
        </w:rPr>
        <w:t>% في المؤسسات الدولية</w:t>
      </w:r>
      <w:r w:rsidR="00AB02A7" w:rsidRPr="00F4188C">
        <w:rPr>
          <w:rFonts w:ascii="Simplified Arabic" w:hAnsi="Simplified Arabic" w:cs="Simplified Arabic"/>
          <w:rtl/>
        </w:rPr>
        <w:t xml:space="preserve">. </w:t>
      </w:r>
      <w:r w:rsidR="006D1E98" w:rsidRPr="00F4188C">
        <w:rPr>
          <w:rFonts w:ascii="Simplified Arabic" w:hAnsi="Simplified Arabic" w:cs="Simplified Arabic"/>
          <w:rtl/>
        </w:rPr>
        <w:t xml:space="preserve">أما من حيث التوزيع العمري فكان </w:t>
      </w:r>
      <w:r w:rsidR="00626205" w:rsidRPr="00F4188C">
        <w:rPr>
          <w:rFonts w:ascii="Simplified Arabic" w:hAnsi="Simplified Arabic" w:cs="Simplified Arabic"/>
          <w:rtl/>
        </w:rPr>
        <w:t>30</w:t>
      </w:r>
      <w:r w:rsidR="006D1E98" w:rsidRPr="00F4188C">
        <w:rPr>
          <w:rFonts w:ascii="Simplified Arabic" w:hAnsi="Simplified Arabic" w:cs="Simplified Arabic"/>
          <w:rtl/>
        </w:rPr>
        <w:t>% بين 18-30 سنة، و5</w:t>
      </w:r>
      <w:r w:rsidR="00626205" w:rsidRPr="00F4188C">
        <w:rPr>
          <w:rFonts w:ascii="Simplified Arabic" w:hAnsi="Simplified Arabic" w:cs="Simplified Arabic"/>
          <w:rtl/>
        </w:rPr>
        <w:t>1</w:t>
      </w:r>
      <w:r w:rsidR="006D1E98" w:rsidRPr="00F4188C">
        <w:rPr>
          <w:rFonts w:ascii="Simplified Arabic" w:hAnsi="Simplified Arabic" w:cs="Simplified Arabic"/>
          <w:rtl/>
        </w:rPr>
        <w:t>% بين 31-50 سنة، و</w:t>
      </w:r>
      <w:r w:rsidR="00626205" w:rsidRPr="00F4188C">
        <w:rPr>
          <w:rFonts w:ascii="Simplified Arabic" w:hAnsi="Simplified Arabic" w:cs="Simplified Arabic"/>
          <w:rtl/>
        </w:rPr>
        <w:t>19</w:t>
      </w:r>
      <w:r w:rsidR="006D1E98" w:rsidRPr="00F4188C">
        <w:rPr>
          <w:rFonts w:ascii="Simplified Arabic" w:hAnsi="Simplified Arabic" w:cs="Simplified Arabic"/>
          <w:rtl/>
        </w:rPr>
        <w:t xml:space="preserve">% أكثر من 50 سنة. </w:t>
      </w:r>
      <w:r w:rsidR="00626205" w:rsidRPr="00F4188C">
        <w:rPr>
          <w:rFonts w:ascii="Simplified Arabic" w:hAnsi="Simplified Arabic" w:cs="Simplified Arabic"/>
          <w:rtl/>
        </w:rPr>
        <w:t>تم طرح الاستمارة على عينة واسعة من الفاعلين الاجتماعيين من خلال مج</w:t>
      </w:r>
      <w:r w:rsidR="00841023">
        <w:rPr>
          <w:rFonts w:ascii="Simplified Arabic" w:hAnsi="Simplified Arabic" w:cs="Simplified Arabic"/>
          <w:rtl/>
        </w:rPr>
        <w:t xml:space="preserve">موعات ومنصات التواصل الاجتماعي </w:t>
      </w:r>
      <w:r w:rsidR="00841023">
        <w:rPr>
          <w:rFonts w:ascii="Simplified Arabic" w:hAnsi="Simplified Arabic" w:cs="Simplified Arabic" w:hint="cs"/>
          <w:rtl/>
        </w:rPr>
        <w:t xml:space="preserve">مع </w:t>
      </w:r>
      <w:r w:rsidR="00626205" w:rsidRPr="00F4188C">
        <w:rPr>
          <w:rFonts w:ascii="Simplified Arabic" w:hAnsi="Simplified Arabic" w:cs="Simplified Arabic"/>
          <w:rtl/>
        </w:rPr>
        <w:t xml:space="preserve">ضمان أكبر تمثيل ممكن لكافة المناطق الجغرافية والمتغيرات الاجتماعية الاقتصادية، وتم فتح المجال للإجابة على الاستمارة لمدة </w:t>
      </w:r>
      <w:r w:rsidR="00841023">
        <w:rPr>
          <w:rFonts w:ascii="Simplified Arabic" w:hAnsi="Simplified Arabic" w:cs="Simplified Arabic" w:hint="cs"/>
          <w:rtl/>
        </w:rPr>
        <w:t>تزيد عن ثلاثة أيام</w:t>
      </w:r>
      <w:r w:rsidR="00626205" w:rsidRPr="00F4188C">
        <w:rPr>
          <w:rFonts w:ascii="Simplified Arabic" w:hAnsi="Simplified Arabic" w:cs="Simplified Arabic"/>
          <w:rtl/>
        </w:rPr>
        <w:t xml:space="preserve"> (</w:t>
      </w:r>
      <w:r w:rsidR="00841023">
        <w:rPr>
          <w:rFonts w:ascii="Simplified Arabic" w:hAnsi="Simplified Arabic" w:cs="Simplified Arabic" w:hint="cs"/>
          <w:rtl/>
        </w:rPr>
        <w:t>28 - 3 إلى ص</w:t>
      </w:r>
      <w:r w:rsidR="006C1BC3">
        <w:rPr>
          <w:rFonts w:ascii="Simplified Arabic" w:hAnsi="Simplified Arabic" w:cs="Simplified Arabic" w:hint="cs"/>
          <w:rtl/>
        </w:rPr>
        <w:t>ب</w:t>
      </w:r>
      <w:r w:rsidR="00841023">
        <w:rPr>
          <w:rFonts w:ascii="Simplified Arabic" w:hAnsi="Simplified Arabic" w:cs="Simplified Arabic" w:hint="cs"/>
          <w:rtl/>
        </w:rPr>
        <w:t>اح 31 - 3 - 2020</w:t>
      </w:r>
      <w:r w:rsidR="00626205" w:rsidRPr="00F4188C">
        <w:rPr>
          <w:rFonts w:ascii="Simplified Arabic" w:hAnsi="Simplified Arabic" w:cs="Simplified Arabic"/>
          <w:rtl/>
        </w:rPr>
        <w:t xml:space="preserve">). </w:t>
      </w:r>
      <w:r w:rsidR="006C1BC3">
        <w:rPr>
          <w:rFonts w:ascii="Simplified Arabic" w:hAnsi="Simplified Arabic" w:cs="Simplified Arabic" w:hint="cs"/>
          <w:rtl/>
        </w:rPr>
        <w:t>و</w:t>
      </w:r>
      <w:r w:rsidR="00626205" w:rsidRPr="00F4188C">
        <w:rPr>
          <w:rFonts w:ascii="Simplified Arabic" w:hAnsi="Simplified Arabic" w:cs="Simplified Arabic"/>
          <w:rtl/>
        </w:rPr>
        <w:t xml:space="preserve">لوحظ </w:t>
      </w:r>
      <w:r w:rsidR="006C1BC3">
        <w:rPr>
          <w:rFonts w:ascii="Simplified Arabic" w:hAnsi="Simplified Arabic" w:cs="Simplified Arabic" w:hint="cs"/>
          <w:rtl/>
        </w:rPr>
        <w:t xml:space="preserve">خلال هذه الفترة </w:t>
      </w:r>
      <w:r w:rsidR="00626205" w:rsidRPr="00F4188C">
        <w:rPr>
          <w:rFonts w:ascii="Simplified Arabic" w:hAnsi="Simplified Arabic" w:cs="Simplified Arabic"/>
          <w:rtl/>
        </w:rPr>
        <w:t>إقبال كبير على الاستجابة للاستمارة، ويعود ذلك لأه</w:t>
      </w:r>
      <w:r w:rsidR="00DD560C">
        <w:rPr>
          <w:rFonts w:ascii="Simplified Arabic" w:hAnsi="Simplified Arabic" w:cs="Simplified Arabic"/>
          <w:rtl/>
        </w:rPr>
        <w:t>مية الموضوع المطروح وطارئيته، و</w:t>
      </w:r>
      <w:r w:rsidR="00DD560C">
        <w:rPr>
          <w:rFonts w:ascii="Simplified Arabic" w:hAnsi="Simplified Arabic" w:cs="Simplified Arabic" w:hint="cs"/>
          <w:rtl/>
        </w:rPr>
        <w:t>إ</w:t>
      </w:r>
      <w:r w:rsidR="00626205" w:rsidRPr="00F4188C">
        <w:rPr>
          <w:rFonts w:ascii="Simplified Arabic" w:hAnsi="Simplified Arabic" w:cs="Simplified Arabic"/>
          <w:rtl/>
        </w:rPr>
        <w:t>حساس الغالبية العظمى بأهمية دورها ومساهمتها برأيها لتطوير آليات التعامل مع هذه الجائحة.</w:t>
      </w:r>
      <w:r w:rsidR="00626205" w:rsidRPr="00F4188C">
        <w:rPr>
          <w:rFonts w:ascii="Simplified Arabic" w:hAnsi="Simplified Arabic" w:cs="Simplified Arabic"/>
          <w:b/>
          <w:bCs/>
          <w:rtl/>
        </w:rPr>
        <w:t xml:space="preserve"> </w:t>
      </w:r>
      <w:r w:rsidR="00EC3C72" w:rsidRPr="00EC3C72">
        <w:rPr>
          <w:rFonts w:ascii="Simplified Arabic" w:hAnsi="Simplified Arabic" w:cs="Simplified Arabic" w:hint="cs"/>
          <w:rtl/>
        </w:rPr>
        <w:t>تمويل الاستطلاع ذاتي.</w:t>
      </w:r>
    </w:p>
    <w:p w:rsidR="00841023" w:rsidRDefault="00841023" w:rsidP="0083037C">
      <w:pPr>
        <w:bidi/>
        <w:spacing w:after="120"/>
        <w:jc w:val="both"/>
        <w:rPr>
          <w:rFonts w:ascii="Simplified Arabic" w:hAnsi="Simplified Arabic" w:cs="Simplified Arabic"/>
          <w:b/>
          <w:bCs/>
          <w:rtl/>
        </w:rPr>
      </w:pPr>
      <w:r>
        <w:rPr>
          <w:rFonts w:ascii="Simplified Arabic" w:hAnsi="Simplified Arabic" w:cs="Simplified Arabic" w:hint="cs"/>
          <w:b/>
          <w:bCs/>
          <w:rtl/>
        </w:rPr>
        <w:t xml:space="preserve">للمزيد من المعلومات أو الاستيضاحات، </w:t>
      </w:r>
      <w:r w:rsidRPr="008418B5">
        <w:rPr>
          <w:rFonts w:ascii="Simplified Arabic" w:hAnsi="Simplified Arabic" w:cs="Simplified Arabic" w:hint="cs"/>
          <w:rtl/>
        </w:rPr>
        <w:t>الاتصال مع</w:t>
      </w:r>
      <w:r w:rsidR="00F45ECA" w:rsidRPr="008418B5">
        <w:rPr>
          <w:rFonts w:ascii="Simplified Arabic" w:hAnsi="Simplified Arabic" w:cs="Simplified Arabic" w:hint="cs"/>
          <w:rtl/>
        </w:rPr>
        <w:t xml:space="preserve"> د. نادر سعيد (0599204527 أو </w:t>
      </w:r>
      <w:hyperlink r:id="rId8" w:history="1">
        <w:r w:rsidR="00F45ECA" w:rsidRPr="008418B5">
          <w:rPr>
            <w:rStyle w:val="Hyperlink"/>
            <w:rFonts w:ascii="Simplified Arabic" w:hAnsi="Simplified Arabic" w:cs="Simplified Arabic"/>
          </w:rPr>
          <w:t>nader@awrad.org</w:t>
        </w:r>
      </w:hyperlink>
      <w:r w:rsidR="00F45ECA" w:rsidRPr="008418B5">
        <w:rPr>
          <w:rFonts w:ascii="Simplified Arabic" w:hAnsi="Simplified Arabic" w:cs="Simplified Arabic" w:hint="cs"/>
          <w:rtl/>
        </w:rPr>
        <w:t xml:space="preserve">) أو أ. سامر سعيد (0599846183 أو </w:t>
      </w:r>
      <w:hyperlink r:id="rId9" w:history="1">
        <w:r w:rsidR="00F45ECA" w:rsidRPr="008418B5">
          <w:rPr>
            <w:rStyle w:val="Hyperlink"/>
            <w:rFonts w:ascii="Simplified Arabic" w:hAnsi="Simplified Arabic" w:cs="Simplified Arabic"/>
          </w:rPr>
          <w:t>samer@awrad.org</w:t>
        </w:r>
      </w:hyperlink>
      <w:r w:rsidR="00F45ECA" w:rsidRPr="008418B5">
        <w:rPr>
          <w:rFonts w:ascii="Simplified Arabic" w:hAnsi="Simplified Arabic" w:cs="Simplified Arabic" w:hint="cs"/>
          <w:rtl/>
        </w:rPr>
        <w:t>)</w:t>
      </w:r>
      <w:r w:rsidR="00B72C09">
        <w:rPr>
          <w:rFonts w:ascii="Simplified Arabic" w:hAnsi="Simplified Arabic" w:cs="Simplified Arabic" w:hint="cs"/>
          <w:rtl/>
        </w:rPr>
        <w:t xml:space="preserve">، وللتواصل الإعلامي أ.فنتينا شولي (0599982231 أو </w:t>
      </w:r>
      <w:r w:rsidR="00B72C09">
        <w:rPr>
          <w:rFonts w:ascii="Simplified Arabic" w:hAnsi="Simplified Arabic" w:cs="Simplified Arabic"/>
        </w:rPr>
        <w:t>(Phantina@awrad.org</w:t>
      </w:r>
      <w:r w:rsidR="00F45ECA" w:rsidRPr="008418B5">
        <w:rPr>
          <w:rFonts w:ascii="Simplified Arabic" w:hAnsi="Simplified Arabic" w:cs="Simplified Arabic" w:hint="cs"/>
          <w:rtl/>
        </w:rPr>
        <w:t>.</w:t>
      </w:r>
      <w:r>
        <w:rPr>
          <w:rFonts w:ascii="Simplified Arabic" w:hAnsi="Simplified Arabic" w:cs="Simplified Arabic" w:hint="cs"/>
          <w:b/>
          <w:bCs/>
          <w:rtl/>
        </w:rPr>
        <w:t xml:space="preserve"> </w:t>
      </w:r>
      <w:r w:rsidR="00DD560C">
        <w:rPr>
          <w:rFonts w:ascii="Simplified Arabic" w:hAnsi="Simplified Arabic" w:cs="Simplified Arabic" w:hint="cs"/>
          <w:b/>
          <w:bCs/>
          <w:rtl/>
        </w:rPr>
        <w:t xml:space="preserve">للحصول على النتائج باللغتين العربية والإنجليزية: </w:t>
      </w:r>
      <w:r w:rsidR="00DD560C" w:rsidRPr="008418B5">
        <w:rPr>
          <w:rFonts w:ascii="Simplified Arabic" w:hAnsi="Simplified Arabic" w:cs="Simplified Arabic" w:hint="cs"/>
          <w:rtl/>
        </w:rPr>
        <w:t xml:space="preserve">زيارة موقع أوراد </w:t>
      </w:r>
      <w:hyperlink r:id="rId10" w:history="1">
        <w:r w:rsidR="00DD560C" w:rsidRPr="008418B5">
          <w:rPr>
            <w:rStyle w:val="Hyperlink"/>
            <w:rFonts w:ascii="Simplified Arabic" w:hAnsi="Simplified Arabic" w:cs="Simplified Arabic"/>
          </w:rPr>
          <w:t>www.awrad.org</w:t>
        </w:r>
      </w:hyperlink>
      <w:r w:rsidR="00DD560C">
        <w:rPr>
          <w:rFonts w:ascii="Simplified Arabic" w:hAnsi="Simplified Arabic" w:cs="Simplified Arabic"/>
          <w:b/>
          <w:bCs/>
        </w:rPr>
        <w:t xml:space="preserve"> </w:t>
      </w:r>
      <w:bookmarkStart w:id="0" w:name="_GoBack"/>
      <w:bookmarkEnd w:id="0"/>
      <w:r>
        <w:rPr>
          <w:rFonts w:ascii="Simplified Arabic" w:hAnsi="Simplified Arabic" w:cs="Simplified Arabic"/>
          <w:b/>
          <w:bCs/>
          <w:rtl/>
        </w:rPr>
        <w:br w:type="page"/>
      </w:r>
    </w:p>
    <w:p w:rsidR="006F7214" w:rsidRDefault="006F7214" w:rsidP="006F7214">
      <w:pPr>
        <w:bidi/>
        <w:rPr>
          <w:rFonts w:ascii="Simplified Arabic" w:hAnsi="Simplified Arabic" w:cs="Simplified Arabic"/>
          <w:b/>
          <w:bCs/>
          <w:rtl/>
        </w:rPr>
      </w:pPr>
      <w:r>
        <w:rPr>
          <w:rFonts w:ascii="Simplified Arabic" w:hAnsi="Simplified Arabic" w:cs="Simplified Arabic" w:hint="cs"/>
          <w:b/>
          <w:bCs/>
          <w:rtl/>
        </w:rPr>
        <w:lastRenderedPageBreak/>
        <w:t>العناوين الرئيسية:</w:t>
      </w:r>
    </w:p>
    <w:p w:rsidR="006F7214" w:rsidRDefault="00F45ECA" w:rsidP="008418B5">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82</w:t>
      </w:r>
      <w:r w:rsidR="00FF5D9D">
        <w:rPr>
          <w:rFonts w:ascii="Simplified Arabic" w:hAnsi="Simplified Arabic" w:cs="Simplified Arabic" w:hint="cs"/>
          <w:b/>
          <w:bCs/>
          <w:rtl/>
        </w:rPr>
        <w:t>% يقيمون إيجاب</w:t>
      </w:r>
      <w:r w:rsidR="006372A8">
        <w:rPr>
          <w:rFonts w:ascii="Simplified Arabic" w:hAnsi="Simplified Arabic" w:cs="Simplified Arabic" w:hint="cs"/>
          <w:b/>
          <w:bCs/>
          <w:rtl/>
        </w:rPr>
        <w:t>ا</w:t>
      </w:r>
      <w:r w:rsidR="00FF5D9D">
        <w:rPr>
          <w:rFonts w:ascii="Simplified Arabic" w:hAnsi="Simplified Arabic" w:cs="Simplified Arabic" w:hint="cs"/>
          <w:b/>
          <w:bCs/>
          <w:rtl/>
        </w:rPr>
        <w:t xml:space="preserve"> الأداء العام لحكوم</w:t>
      </w:r>
      <w:r w:rsidR="00323A22">
        <w:rPr>
          <w:rFonts w:ascii="Simplified Arabic" w:hAnsi="Simplified Arabic" w:cs="Simplified Arabic" w:hint="cs"/>
          <w:b/>
          <w:bCs/>
          <w:rtl/>
        </w:rPr>
        <w:t>ة د. اشتية، وارتفاع غير مسبوق لل</w:t>
      </w:r>
      <w:r w:rsidR="00FF5D9D">
        <w:rPr>
          <w:rFonts w:ascii="Simplified Arabic" w:hAnsi="Simplified Arabic" w:cs="Simplified Arabic" w:hint="cs"/>
          <w:b/>
          <w:bCs/>
          <w:rtl/>
        </w:rPr>
        <w:t>تقييم الإيجابي</w:t>
      </w:r>
    </w:p>
    <w:p w:rsidR="00CF44CB" w:rsidRDefault="00CF44CB" w:rsidP="00CF44CB">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 xml:space="preserve">يتساوى التقييم الإيجابي </w:t>
      </w:r>
      <w:r w:rsidR="00955BCA">
        <w:rPr>
          <w:rFonts w:ascii="Simplified Arabic" w:hAnsi="Simplified Arabic" w:cs="Simplified Arabic" w:hint="cs"/>
          <w:b/>
          <w:bCs/>
          <w:rtl/>
        </w:rPr>
        <w:t xml:space="preserve">للحكومة </w:t>
      </w:r>
      <w:r>
        <w:rPr>
          <w:rFonts w:ascii="Simplified Arabic" w:hAnsi="Simplified Arabic" w:cs="Simplified Arabic" w:hint="cs"/>
          <w:b/>
          <w:bCs/>
          <w:rtl/>
        </w:rPr>
        <w:t>في كل من الضفة الغربية وقطاع غزة وبين النساء والرجال</w:t>
      </w:r>
    </w:p>
    <w:p w:rsidR="00FF5D9D" w:rsidRDefault="00323A22" w:rsidP="008418B5">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الإ</w:t>
      </w:r>
      <w:r w:rsidR="00FF5D9D">
        <w:rPr>
          <w:rFonts w:ascii="Simplified Arabic" w:hAnsi="Simplified Arabic" w:cs="Simplified Arabic" w:hint="cs"/>
          <w:b/>
          <w:bCs/>
          <w:rtl/>
        </w:rPr>
        <w:t>جراءات الأكثر إيجاب</w:t>
      </w:r>
      <w:r w:rsidR="006372A8">
        <w:rPr>
          <w:rFonts w:ascii="Simplified Arabic" w:hAnsi="Simplified Arabic" w:cs="Simplified Arabic" w:hint="cs"/>
          <w:b/>
          <w:bCs/>
          <w:rtl/>
        </w:rPr>
        <w:t>ا</w:t>
      </w:r>
      <w:r w:rsidR="00FF5D9D">
        <w:rPr>
          <w:rFonts w:ascii="Simplified Arabic" w:hAnsi="Simplified Arabic" w:cs="Simplified Arabic" w:hint="cs"/>
          <w:b/>
          <w:bCs/>
          <w:rtl/>
        </w:rPr>
        <w:t>:</w:t>
      </w:r>
      <w:r w:rsidR="00F45ECA">
        <w:rPr>
          <w:rFonts w:ascii="Simplified Arabic" w:hAnsi="Simplified Arabic" w:cs="Simplified Arabic" w:hint="cs"/>
          <w:b/>
          <w:bCs/>
          <w:rtl/>
        </w:rPr>
        <w:t xml:space="preserve"> إغلاق المؤسسات التعليمية والطلب من المواطنين الصلاة في المنزل وسرعة الاستجابة</w:t>
      </w:r>
    </w:p>
    <w:p w:rsidR="00FF5D9D" w:rsidRDefault="00FF5D9D" w:rsidP="008418B5">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الإجراءات الأقل إيجاب</w:t>
      </w:r>
      <w:r w:rsidR="006372A8">
        <w:rPr>
          <w:rFonts w:ascii="Simplified Arabic" w:hAnsi="Simplified Arabic" w:cs="Simplified Arabic" w:hint="cs"/>
          <w:b/>
          <w:bCs/>
          <w:rtl/>
        </w:rPr>
        <w:t>ا</w:t>
      </w:r>
      <w:r>
        <w:rPr>
          <w:rFonts w:ascii="Simplified Arabic" w:hAnsi="Simplified Arabic" w:cs="Simplified Arabic" w:hint="cs"/>
          <w:b/>
          <w:bCs/>
          <w:rtl/>
        </w:rPr>
        <w:t xml:space="preserve">: </w:t>
      </w:r>
      <w:r w:rsidR="00F45ECA">
        <w:rPr>
          <w:rFonts w:ascii="Simplified Arabic" w:hAnsi="Simplified Arabic" w:cs="Simplified Arabic" w:hint="cs"/>
          <w:b/>
          <w:bCs/>
          <w:rtl/>
        </w:rPr>
        <w:t>التعامل مع قضايا العمال في إسرائيل والمستوطنات و</w:t>
      </w:r>
      <w:r w:rsidR="00DD560C">
        <w:rPr>
          <w:rFonts w:ascii="Simplified Arabic" w:hAnsi="Simplified Arabic" w:cs="Simplified Arabic" w:hint="cs"/>
          <w:b/>
          <w:bCs/>
          <w:rtl/>
        </w:rPr>
        <w:t>تعويض العمال و</w:t>
      </w:r>
      <w:r w:rsidR="00F45ECA">
        <w:rPr>
          <w:rFonts w:ascii="Simplified Arabic" w:hAnsi="Simplified Arabic" w:cs="Simplified Arabic" w:hint="cs"/>
          <w:b/>
          <w:bCs/>
          <w:rtl/>
        </w:rPr>
        <w:t>مراكز الفحص</w:t>
      </w:r>
    </w:p>
    <w:p w:rsidR="00FF5D9D" w:rsidRPr="00955BCA" w:rsidRDefault="00FF5D9D" w:rsidP="00955BCA">
      <w:pPr>
        <w:pStyle w:val="ListParagraph"/>
        <w:numPr>
          <w:ilvl w:val="0"/>
          <w:numId w:val="4"/>
        </w:numPr>
        <w:bidi/>
        <w:spacing w:after="240" w:line="360" w:lineRule="auto"/>
        <w:rPr>
          <w:rFonts w:ascii="Simplified Arabic" w:hAnsi="Simplified Arabic" w:cs="Simplified Arabic"/>
          <w:b/>
          <w:bCs/>
        </w:rPr>
      </w:pPr>
      <w:r w:rsidRPr="00955BCA">
        <w:rPr>
          <w:rFonts w:ascii="Simplified Arabic" w:hAnsi="Simplified Arabic" w:cs="Simplified Arabic" w:hint="cs"/>
          <w:b/>
          <w:bCs/>
          <w:rtl/>
        </w:rPr>
        <w:t xml:space="preserve">المستطلعون يعطون وزراة الصحة علامة </w:t>
      </w:r>
      <w:r w:rsidR="00955BCA" w:rsidRPr="00955BCA">
        <w:rPr>
          <w:rFonts w:ascii="Simplified Arabic" w:hAnsi="Simplified Arabic" w:cs="Simplified Arabic" w:hint="cs"/>
          <w:b/>
          <w:bCs/>
          <w:rtl/>
        </w:rPr>
        <w:t>7</w:t>
      </w:r>
      <w:r w:rsidRPr="00955BCA">
        <w:rPr>
          <w:rFonts w:ascii="Simplified Arabic" w:hAnsi="Simplified Arabic" w:cs="Simplified Arabic" w:hint="cs"/>
          <w:b/>
          <w:bCs/>
          <w:rtl/>
        </w:rPr>
        <w:t xml:space="preserve"> من 10، ويعطون </w:t>
      </w:r>
      <w:r w:rsidR="00955BCA" w:rsidRPr="00955BCA">
        <w:rPr>
          <w:rFonts w:ascii="Simplified Arabic" w:hAnsi="Simplified Arabic" w:cs="Simplified Arabic" w:hint="cs"/>
          <w:b/>
          <w:bCs/>
          <w:rtl/>
        </w:rPr>
        <w:t>الإعلام الفلسطيني 6.7 من 10، والمؤسسات الأهلية 5.5 والقطاع الخاص 4.6.</w:t>
      </w:r>
    </w:p>
    <w:p w:rsidR="00FF5D9D" w:rsidRDefault="00955BCA" w:rsidP="00955BCA">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40</w:t>
      </w:r>
      <w:r w:rsidR="00FF5D9D">
        <w:rPr>
          <w:rFonts w:ascii="Simplified Arabic" w:hAnsi="Simplified Arabic" w:cs="Simplified Arabic" w:hint="cs"/>
          <w:b/>
          <w:bCs/>
          <w:rtl/>
        </w:rPr>
        <w:t>% يتوقعون ازدياد</w:t>
      </w:r>
      <w:r w:rsidR="006372A8">
        <w:rPr>
          <w:rFonts w:ascii="Simplified Arabic" w:hAnsi="Simplified Arabic" w:cs="Simplified Arabic" w:hint="cs"/>
          <w:b/>
          <w:bCs/>
          <w:rtl/>
        </w:rPr>
        <w:t>ا</w:t>
      </w:r>
      <w:r w:rsidR="00FF5D9D">
        <w:rPr>
          <w:rFonts w:ascii="Simplified Arabic" w:hAnsi="Simplified Arabic" w:cs="Simplified Arabic" w:hint="cs"/>
          <w:b/>
          <w:bCs/>
          <w:rtl/>
        </w:rPr>
        <w:t xml:space="preserve"> في العنف المجتمعي و</w:t>
      </w:r>
      <w:r w:rsidR="008418B5">
        <w:rPr>
          <w:rFonts w:ascii="Simplified Arabic" w:hAnsi="Simplified Arabic" w:cs="Simplified Arabic" w:hint="cs"/>
          <w:b/>
          <w:bCs/>
          <w:rtl/>
        </w:rPr>
        <w:t>3</w:t>
      </w:r>
      <w:r>
        <w:rPr>
          <w:rFonts w:ascii="Simplified Arabic" w:hAnsi="Simplified Arabic" w:cs="Simplified Arabic" w:hint="cs"/>
          <w:b/>
          <w:bCs/>
          <w:rtl/>
        </w:rPr>
        <w:t>5</w:t>
      </w:r>
      <w:r w:rsidR="008418B5">
        <w:rPr>
          <w:rFonts w:ascii="Simplified Arabic" w:hAnsi="Simplified Arabic" w:cs="Simplified Arabic" w:hint="cs"/>
          <w:b/>
          <w:bCs/>
          <w:rtl/>
        </w:rPr>
        <w:t>% يتوقعون ازدياد</w:t>
      </w:r>
      <w:r w:rsidR="006372A8">
        <w:rPr>
          <w:rFonts w:ascii="Simplified Arabic" w:hAnsi="Simplified Arabic" w:cs="Simplified Arabic" w:hint="cs"/>
          <w:b/>
          <w:bCs/>
          <w:rtl/>
        </w:rPr>
        <w:t>ا</w:t>
      </w:r>
      <w:r w:rsidR="00A53503">
        <w:rPr>
          <w:rFonts w:ascii="Simplified Arabic" w:hAnsi="Simplified Arabic" w:cs="Simplified Arabic" w:hint="cs"/>
          <w:b/>
          <w:bCs/>
          <w:rtl/>
        </w:rPr>
        <w:t xml:space="preserve"> في العنف </w:t>
      </w:r>
      <w:r w:rsidR="00FF5D9D">
        <w:rPr>
          <w:rFonts w:ascii="Simplified Arabic" w:hAnsi="Simplified Arabic" w:cs="Simplified Arabic" w:hint="cs"/>
          <w:b/>
          <w:bCs/>
          <w:rtl/>
        </w:rPr>
        <w:t>الأسري</w:t>
      </w:r>
    </w:p>
    <w:p w:rsidR="00FF5D9D" w:rsidRPr="00841023" w:rsidRDefault="00A53503" w:rsidP="006D4A3F">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 xml:space="preserve">مع بداية الأزمة، </w:t>
      </w:r>
      <w:r w:rsidR="00EC3CA4">
        <w:rPr>
          <w:rFonts w:ascii="Simplified Arabic" w:hAnsi="Simplified Arabic" w:cs="Simplified Arabic" w:hint="cs"/>
          <w:b/>
          <w:bCs/>
          <w:rtl/>
        </w:rPr>
        <w:t>ي</w:t>
      </w:r>
      <w:r>
        <w:rPr>
          <w:rFonts w:ascii="Simplified Arabic" w:hAnsi="Simplified Arabic" w:cs="Simplified Arabic" w:hint="cs"/>
          <w:b/>
          <w:bCs/>
          <w:rtl/>
        </w:rPr>
        <w:t xml:space="preserve">صرح </w:t>
      </w:r>
      <w:r w:rsidR="006D4A3F">
        <w:rPr>
          <w:rFonts w:ascii="Simplified Arabic" w:hAnsi="Simplified Arabic" w:cs="Simplified Arabic" w:hint="cs"/>
          <w:b/>
          <w:bCs/>
          <w:rtl/>
        </w:rPr>
        <w:t>10</w:t>
      </w:r>
      <w:r w:rsidR="00FF5D9D" w:rsidRPr="00841023">
        <w:rPr>
          <w:rFonts w:ascii="Simplified Arabic" w:hAnsi="Simplified Arabic" w:cs="Simplified Arabic" w:hint="cs"/>
          <w:b/>
          <w:bCs/>
          <w:rtl/>
        </w:rPr>
        <w:t xml:space="preserve">% </w:t>
      </w:r>
      <w:r>
        <w:rPr>
          <w:rFonts w:ascii="Simplified Arabic" w:hAnsi="Simplified Arabic" w:cs="Simplified Arabic" w:hint="cs"/>
          <w:b/>
          <w:bCs/>
          <w:rtl/>
        </w:rPr>
        <w:t>بأنهم قد خسروا وظائفهم كلي</w:t>
      </w:r>
      <w:r w:rsidR="006372A8">
        <w:rPr>
          <w:rFonts w:ascii="Simplified Arabic" w:hAnsi="Simplified Arabic" w:cs="Simplified Arabic" w:hint="cs"/>
          <w:b/>
          <w:bCs/>
          <w:rtl/>
        </w:rPr>
        <w:t>ا</w:t>
      </w:r>
      <w:r w:rsidR="00FF5D9D" w:rsidRPr="00841023">
        <w:rPr>
          <w:rFonts w:ascii="Simplified Arabic" w:hAnsi="Simplified Arabic" w:cs="Simplified Arabic" w:hint="cs"/>
          <w:b/>
          <w:bCs/>
          <w:rtl/>
        </w:rPr>
        <w:t>، و</w:t>
      </w:r>
      <w:r>
        <w:rPr>
          <w:rFonts w:ascii="Simplified Arabic" w:hAnsi="Simplified Arabic" w:cs="Simplified Arabic" w:hint="cs"/>
          <w:b/>
          <w:bCs/>
          <w:rtl/>
        </w:rPr>
        <w:t xml:space="preserve">9% </w:t>
      </w:r>
      <w:r w:rsidR="00FF5D9D" w:rsidRPr="00841023">
        <w:rPr>
          <w:rFonts w:ascii="Simplified Arabic" w:hAnsi="Simplified Arabic" w:cs="Simplified Arabic" w:hint="cs"/>
          <w:b/>
          <w:bCs/>
          <w:rtl/>
        </w:rPr>
        <w:t>خسروها جزئي</w:t>
      </w:r>
      <w:r w:rsidR="006372A8">
        <w:rPr>
          <w:rFonts w:ascii="Simplified Arabic" w:hAnsi="Simplified Arabic" w:cs="Simplified Arabic" w:hint="cs"/>
          <w:b/>
          <w:bCs/>
          <w:rtl/>
        </w:rPr>
        <w:t>ا</w:t>
      </w:r>
    </w:p>
    <w:p w:rsidR="00FF5D9D" w:rsidRPr="00841023" w:rsidRDefault="00FF5D9D" w:rsidP="006D4A3F">
      <w:pPr>
        <w:pStyle w:val="ListParagraph"/>
        <w:numPr>
          <w:ilvl w:val="0"/>
          <w:numId w:val="4"/>
        </w:numPr>
        <w:bidi/>
        <w:spacing w:after="240" w:line="360" w:lineRule="auto"/>
        <w:rPr>
          <w:rFonts w:ascii="Simplified Arabic" w:hAnsi="Simplified Arabic" w:cs="Simplified Arabic"/>
          <w:b/>
          <w:bCs/>
        </w:rPr>
      </w:pPr>
      <w:r w:rsidRPr="00841023">
        <w:rPr>
          <w:rFonts w:ascii="Simplified Arabic" w:hAnsi="Simplified Arabic" w:cs="Simplified Arabic" w:hint="cs"/>
          <w:b/>
          <w:bCs/>
          <w:rtl/>
        </w:rPr>
        <w:t xml:space="preserve">يتوقع </w:t>
      </w:r>
      <w:r w:rsidR="006D4A3F">
        <w:rPr>
          <w:rFonts w:ascii="Simplified Arabic" w:hAnsi="Simplified Arabic" w:cs="Simplified Arabic" w:hint="cs"/>
          <w:b/>
          <w:bCs/>
          <w:rtl/>
        </w:rPr>
        <w:t>30</w:t>
      </w:r>
      <w:r w:rsidRPr="00841023">
        <w:rPr>
          <w:rFonts w:ascii="Simplified Arabic" w:hAnsi="Simplified Arabic" w:cs="Simplified Arabic" w:hint="cs"/>
          <w:b/>
          <w:bCs/>
          <w:rtl/>
        </w:rPr>
        <w:t>% أن يخسروا وظائفهم في ال</w:t>
      </w:r>
      <w:r w:rsidR="00323A22">
        <w:rPr>
          <w:rFonts w:ascii="Simplified Arabic" w:hAnsi="Simplified Arabic" w:cs="Simplified Arabic" w:hint="cs"/>
          <w:b/>
          <w:bCs/>
          <w:rtl/>
        </w:rPr>
        <w:t xml:space="preserve">فترة القادمة مع استمرار جائحة </w:t>
      </w:r>
      <w:r w:rsidRPr="00841023">
        <w:rPr>
          <w:rFonts w:ascii="Simplified Arabic" w:hAnsi="Simplified Arabic" w:cs="Simplified Arabic" w:hint="cs"/>
          <w:b/>
          <w:bCs/>
          <w:rtl/>
        </w:rPr>
        <w:t>كورونا</w:t>
      </w:r>
    </w:p>
    <w:p w:rsidR="00FF5D9D" w:rsidRDefault="00A53503" w:rsidP="008418B5">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71</w:t>
      </w:r>
      <w:r w:rsidR="00FF5D9D" w:rsidRPr="00841023">
        <w:rPr>
          <w:rFonts w:ascii="Simplified Arabic" w:hAnsi="Simplified Arabic" w:cs="Simplified Arabic" w:hint="cs"/>
          <w:b/>
          <w:bCs/>
          <w:rtl/>
        </w:rPr>
        <w:t xml:space="preserve">% يصرحون بأن </w:t>
      </w:r>
      <w:r w:rsidR="00FF5D9D" w:rsidRPr="00841023">
        <w:rPr>
          <w:rFonts w:ascii="Simplified Arabic" w:hAnsi="Simplified Arabic" w:cs="Simplified Arabic"/>
          <w:b/>
          <w:bCs/>
          <w:rtl/>
        </w:rPr>
        <w:t xml:space="preserve">دخل الأسرة </w:t>
      </w:r>
      <w:r w:rsidR="00FF5D9D" w:rsidRPr="00841023">
        <w:rPr>
          <w:rFonts w:ascii="Simplified Arabic" w:hAnsi="Simplified Arabic" w:cs="Simplified Arabic" w:hint="cs"/>
          <w:b/>
          <w:bCs/>
          <w:rtl/>
        </w:rPr>
        <w:t xml:space="preserve">قد تراجع </w:t>
      </w:r>
      <w:r>
        <w:rPr>
          <w:rFonts w:ascii="Simplified Arabic" w:hAnsi="Simplified Arabic" w:cs="Simplified Arabic" w:hint="cs"/>
          <w:b/>
          <w:bCs/>
          <w:rtl/>
        </w:rPr>
        <w:t xml:space="preserve">(بشكل كبير أو محدود) </w:t>
      </w:r>
      <w:r w:rsidR="00FF5D9D" w:rsidRPr="00841023">
        <w:rPr>
          <w:rFonts w:ascii="Simplified Arabic" w:hAnsi="Simplified Arabic" w:cs="Simplified Arabic"/>
          <w:b/>
          <w:bCs/>
          <w:rtl/>
        </w:rPr>
        <w:t xml:space="preserve">بسبب </w:t>
      </w:r>
      <w:r w:rsidR="00FF5D9D" w:rsidRPr="00841023">
        <w:rPr>
          <w:rFonts w:ascii="Simplified Arabic" w:hAnsi="Simplified Arabic" w:cs="Simplified Arabic" w:hint="cs"/>
          <w:b/>
          <w:bCs/>
          <w:rtl/>
        </w:rPr>
        <w:t>الجائحة</w:t>
      </w:r>
    </w:p>
    <w:p w:rsidR="00A53503" w:rsidRPr="00955BCA" w:rsidRDefault="00955BCA" w:rsidP="008418B5">
      <w:pPr>
        <w:pStyle w:val="ListParagraph"/>
        <w:numPr>
          <w:ilvl w:val="0"/>
          <w:numId w:val="4"/>
        </w:numPr>
        <w:bidi/>
        <w:spacing w:after="240" w:line="360" w:lineRule="auto"/>
        <w:rPr>
          <w:rFonts w:ascii="Simplified Arabic" w:hAnsi="Simplified Arabic" w:cs="Simplified Arabic"/>
          <w:b/>
          <w:bCs/>
        </w:rPr>
      </w:pPr>
      <w:r w:rsidRPr="00955BCA">
        <w:rPr>
          <w:rFonts w:ascii="Simplified Arabic" w:hAnsi="Simplified Arabic" w:cs="Simplified Arabic" w:hint="cs"/>
          <w:b/>
          <w:bCs/>
          <w:rtl/>
        </w:rPr>
        <w:t>58</w:t>
      </w:r>
      <w:r w:rsidR="00A53503" w:rsidRPr="00955BCA">
        <w:rPr>
          <w:rFonts w:ascii="Simplified Arabic" w:hAnsi="Simplified Arabic" w:cs="Simplified Arabic" w:hint="cs"/>
          <w:b/>
          <w:bCs/>
          <w:rtl/>
        </w:rPr>
        <w:t>% من النساء يصرحن بأن الأعباء المنزلية الملقاة على عاتقهن قد زادت</w:t>
      </w:r>
      <w:r w:rsidRPr="00955BCA">
        <w:rPr>
          <w:rFonts w:ascii="Simplified Arabic" w:hAnsi="Simplified Arabic" w:cs="Simplified Arabic" w:hint="cs"/>
          <w:b/>
          <w:bCs/>
          <w:rtl/>
        </w:rPr>
        <w:t>، مقارنة مع 40% من الرجال</w:t>
      </w:r>
    </w:p>
    <w:p w:rsidR="00A53503" w:rsidRPr="00955BCA" w:rsidRDefault="00A53503" w:rsidP="00955BCA">
      <w:pPr>
        <w:pStyle w:val="ListParagraph"/>
        <w:numPr>
          <w:ilvl w:val="0"/>
          <w:numId w:val="4"/>
        </w:numPr>
        <w:bidi/>
        <w:spacing w:after="240" w:line="360" w:lineRule="auto"/>
        <w:rPr>
          <w:rFonts w:ascii="Simplified Arabic" w:hAnsi="Simplified Arabic" w:cs="Simplified Arabic"/>
          <w:b/>
          <w:bCs/>
        </w:rPr>
      </w:pPr>
      <w:r w:rsidRPr="00955BCA">
        <w:rPr>
          <w:rFonts w:ascii="Simplified Arabic" w:hAnsi="Simplified Arabic" w:cs="Simplified Arabic" w:hint="cs"/>
          <w:b/>
          <w:bCs/>
          <w:rtl/>
        </w:rPr>
        <w:t>و</w:t>
      </w:r>
      <w:r w:rsidR="00955BCA" w:rsidRPr="00955BCA">
        <w:rPr>
          <w:rFonts w:ascii="Simplified Arabic" w:hAnsi="Simplified Arabic" w:cs="Simplified Arabic" w:hint="cs"/>
          <w:b/>
          <w:bCs/>
          <w:rtl/>
        </w:rPr>
        <w:t>41</w:t>
      </w:r>
      <w:r w:rsidRPr="00955BCA">
        <w:rPr>
          <w:rFonts w:ascii="Simplified Arabic" w:hAnsi="Simplified Arabic" w:cs="Simplified Arabic" w:hint="cs"/>
          <w:b/>
          <w:bCs/>
          <w:rtl/>
        </w:rPr>
        <w:t xml:space="preserve">% </w:t>
      </w:r>
      <w:r w:rsidR="00955BCA" w:rsidRPr="00955BCA">
        <w:rPr>
          <w:rFonts w:ascii="Simplified Arabic" w:hAnsi="Simplified Arabic" w:cs="Simplified Arabic" w:hint="cs"/>
          <w:b/>
          <w:bCs/>
          <w:rtl/>
        </w:rPr>
        <w:t xml:space="preserve">من النساء </w:t>
      </w:r>
      <w:r w:rsidRPr="00955BCA">
        <w:rPr>
          <w:rFonts w:ascii="Simplified Arabic" w:hAnsi="Simplified Arabic" w:cs="Simplified Arabic" w:hint="cs"/>
          <w:b/>
          <w:bCs/>
          <w:rtl/>
        </w:rPr>
        <w:t>يصرحن بأن واجبات العناية بالأطفال قد زادت</w:t>
      </w:r>
      <w:r w:rsidR="00955BCA" w:rsidRPr="00955BCA">
        <w:rPr>
          <w:rFonts w:ascii="Simplified Arabic" w:hAnsi="Simplified Arabic" w:cs="Simplified Arabic" w:hint="cs"/>
          <w:b/>
          <w:bCs/>
          <w:rtl/>
        </w:rPr>
        <w:t>، مقارنة مع 32% من الرجال</w:t>
      </w:r>
      <w:r w:rsidRPr="00955BCA">
        <w:rPr>
          <w:rFonts w:ascii="Simplified Arabic" w:hAnsi="Simplified Arabic" w:cs="Simplified Arabic" w:hint="cs"/>
          <w:b/>
          <w:bCs/>
          <w:rtl/>
        </w:rPr>
        <w:t xml:space="preserve"> </w:t>
      </w:r>
    </w:p>
    <w:p w:rsidR="00A53503" w:rsidRPr="00841023" w:rsidRDefault="00A53503" w:rsidP="008418B5">
      <w:pPr>
        <w:pStyle w:val="ListParagraph"/>
        <w:numPr>
          <w:ilvl w:val="0"/>
          <w:numId w:val="4"/>
        </w:numPr>
        <w:bidi/>
        <w:spacing w:after="240" w:line="360" w:lineRule="auto"/>
        <w:rPr>
          <w:rFonts w:ascii="Simplified Arabic" w:hAnsi="Simplified Arabic" w:cs="Simplified Arabic"/>
          <w:b/>
          <w:bCs/>
          <w:rtl/>
        </w:rPr>
      </w:pPr>
      <w:r>
        <w:rPr>
          <w:rFonts w:ascii="Simplified Arabic" w:hAnsi="Simplified Arabic" w:cs="Simplified Arabic" w:hint="cs"/>
          <w:b/>
          <w:bCs/>
          <w:rtl/>
        </w:rPr>
        <w:t>59</w:t>
      </w:r>
      <w:r w:rsidRPr="00841023">
        <w:rPr>
          <w:rFonts w:ascii="Simplified Arabic" w:hAnsi="Simplified Arabic" w:cs="Simplified Arabic" w:hint="cs"/>
          <w:b/>
          <w:bCs/>
          <w:rtl/>
        </w:rPr>
        <w:t xml:space="preserve">% ملتزمون بشكل كامل بالحجر المنزلي </w:t>
      </w:r>
    </w:p>
    <w:p w:rsidR="00A53503" w:rsidRPr="00841023" w:rsidRDefault="00A53503" w:rsidP="008418B5">
      <w:pPr>
        <w:pStyle w:val="ListParagraph"/>
        <w:numPr>
          <w:ilvl w:val="0"/>
          <w:numId w:val="4"/>
        </w:numPr>
        <w:bidi/>
        <w:spacing w:after="240" w:line="360" w:lineRule="auto"/>
        <w:rPr>
          <w:rFonts w:ascii="Simplified Arabic" w:hAnsi="Simplified Arabic" w:cs="Simplified Arabic"/>
          <w:b/>
          <w:bCs/>
        </w:rPr>
      </w:pPr>
      <w:r>
        <w:rPr>
          <w:rFonts w:ascii="Simplified Arabic" w:hAnsi="Simplified Arabic" w:cs="Simplified Arabic" w:hint="cs"/>
          <w:b/>
          <w:bCs/>
          <w:rtl/>
        </w:rPr>
        <w:t>57</w:t>
      </w:r>
      <w:r w:rsidRPr="00841023">
        <w:rPr>
          <w:rFonts w:ascii="Simplified Arabic" w:hAnsi="Simplified Arabic" w:cs="Simplified Arabic" w:hint="cs"/>
          <w:b/>
          <w:bCs/>
          <w:rtl/>
        </w:rPr>
        <w:t xml:space="preserve">% يقومون بعملهم المكتبي </w:t>
      </w:r>
      <w:r>
        <w:rPr>
          <w:rFonts w:ascii="Simplified Arabic" w:hAnsi="Simplified Arabic" w:cs="Simplified Arabic" w:hint="cs"/>
          <w:b/>
          <w:bCs/>
          <w:rtl/>
        </w:rPr>
        <w:t>(كلي</w:t>
      </w:r>
      <w:r w:rsidR="006372A8">
        <w:rPr>
          <w:rFonts w:ascii="Simplified Arabic" w:hAnsi="Simplified Arabic" w:cs="Simplified Arabic" w:hint="cs"/>
          <w:b/>
          <w:bCs/>
          <w:rtl/>
        </w:rPr>
        <w:t>ا</w:t>
      </w:r>
      <w:r>
        <w:rPr>
          <w:rFonts w:ascii="Simplified Arabic" w:hAnsi="Simplified Arabic" w:cs="Simplified Arabic" w:hint="cs"/>
          <w:b/>
          <w:bCs/>
          <w:rtl/>
        </w:rPr>
        <w:t xml:space="preserve"> أو جزئي</w:t>
      </w:r>
      <w:r w:rsidR="006372A8">
        <w:rPr>
          <w:rFonts w:ascii="Simplified Arabic" w:hAnsi="Simplified Arabic" w:cs="Simplified Arabic" w:hint="cs"/>
          <w:b/>
          <w:bCs/>
          <w:rtl/>
        </w:rPr>
        <w:t>ا</w:t>
      </w:r>
      <w:r>
        <w:rPr>
          <w:rFonts w:ascii="Simplified Arabic" w:hAnsi="Simplified Arabic" w:cs="Simplified Arabic" w:hint="cs"/>
          <w:b/>
          <w:bCs/>
          <w:rtl/>
        </w:rPr>
        <w:t xml:space="preserve">) </w:t>
      </w:r>
      <w:r w:rsidRPr="00841023">
        <w:rPr>
          <w:rFonts w:ascii="Simplified Arabic" w:hAnsi="Simplified Arabic" w:cs="Simplified Arabic" w:hint="cs"/>
          <w:b/>
          <w:bCs/>
          <w:rtl/>
        </w:rPr>
        <w:t xml:space="preserve">من المنزل </w:t>
      </w:r>
      <w:r>
        <w:rPr>
          <w:rFonts w:ascii="Simplified Arabic" w:hAnsi="Simplified Arabic" w:cs="Simplified Arabic" w:hint="cs"/>
          <w:b/>
          <w:bCs/>
          <w:rtl/>
        </w:rPr>
        <w:t>.</w:t>
      </w:r>
    </w:p>
    <w:p w:rsidR="00A53503" w:rsidRPr="00841023" w:rsidRDefault="00A53503" w:rsidP="00A53503">
      <w:pPr>
        <w:pStyle w:val="ListParagraph"/>
        <w:bidi/>
        <w:rPr>
          <w:rFonts w:ascii="Simplified Arabic" w:hAnsi="Simplified Arabic" w:cs="Simplified Arabic"/>
          <w:b/>
          <w:bCs/>
          <w:rtl/>
        </w:rPr>
      </w:pPr>
    </w:p>
    <w:p w:rsidR="00841023" w:rsidRDefault="00841023" w:rsidP="00AB02A7">
      <w:pPr>
        <w:bidi/>
        <w:rPr>
          <w:rFonts w:ascii="Simplified Arabic" w:hAnsi="Simplified Arabic" w:cs="Simplified Arabic"/>
          <w:b/>
          <w:bCs/>
          <w:rtl/>
        </w:rPr>
      </w:pPr>
    </w:p>
    <w:p w:rsidR="00800E9D" w:rsidRDefault="00800E9D">
      <w:pPr>
        <w:rPr>
          <w:rFonts w:ascii="Simplified Arabic" w:hAnsi="Simplified Arabic" w:cs="Simplified Arabic"/>
          <w:b/>
          <w:bCs/>
          <w:rtl/>
        </w:rPr>
      </w:pPr>
      <w:r>
        <w:rPr>
          <w:rFonts w:ascii="Simplified Arabic" w:hAnsi="Simplified Arabic" w:cs="Simplified Arabic"/>
          <w:b/>
          <w:bCs/>
          <w:rtl/>
        </w:rPr>
        <w:br w:type="page"/>
      </w:r>
    </w:p>
    <w:p w:rsidR="00AB02A7" w:rsidRPr="00F4188C" w:rsidRDefault="00841023" w:rsidP="00841023">
      <w:pPr>
        <w:bidi/>
        <w:rPr>
          <w:rFonts w:ascii="Simplified Arabic" w:hAnsi="Simplified Arabic" w:cs="Simplified Arabic"/>
          <w:b/>
          <w:bCs/>
          <w:rtl/>
        </w:rPr>
      </w:pPr>
      <w:r>
        <w:rPr>
          <w:rFonts w:ascii="Simplified Arabic" w:hAnsi="Simplified Arabic" w:cs="Simplified Arabic" w:hint="cs"/>
          <w:b/>
          <w:bCs/>
          <w:rtl/>
        </w:rPr>
        <w:lastRenderedPageBreak/>
        <w:t>تفصيل</w:t>
      </w:r>
      <w:r w:rsidR="00AB02A7" w:rsidRPr="00F4188C">
        <w:rPr>
          <w:rFonts w:ascii="Simplified Arabic" w:hAnsi="Simplified Arabic" w:cs="Simplified Arabic"/>
          <w:b/>
          <w:bCs/>
          <w:rtl/>
        </w:rPr>
        <w:t xml:space="preserve"> النتائج:</w:t>
      </w:r>
    </w:p>
    <w:p w:rsidR="00932D78" w:rsidRPr="00D57745" w:rsidRDefault="00932D78" w:rsidP="00D57745">
      <w:pPr>
        <w:shd w:val="clear" w:color="auto" w:fill="DAEEF3" w:themeFill="accent5" w:themeFillTint="33"/>
        <w:bidi/>
        <w:rPr>
          <w:rFonts w:ascii="Simplified Arabic" w:hAnsi="Simplified Arabic" w:cs="Simplified Arabic"/>
          <w:b/>
          <w:bCs/>
          <w:sz w:val="24"/>
          <w:szCs w:val="24"/>
          <w:rtl/>
        </w:rPr>
      </w:pPr>
      <w:r w:rsidRPr="00D57745">
        <w:rPr>
          <w:rFonts w:ascii="Simplified Arabic" w:hAnsi="Simplified Arabic" w:cs="Simplified Arabic"/>
          <w:b/>
          <w:bCs/>
          <w:sz w:val="24"/>
          <w:szCs w:val="24"/>
          <w:shd w:val="clear" w:color="auto" w:fill="DAEEF3" w:themeFill="accent5" w:themeFillTint="33"/>
          <w:rtl/>
        </w:rPr>
        <w:t>أولا. تقييم الأداء العام لحكومة د. اشتية: تقييم إيجابي غير مسبوق</w:t>
      </w:r>
    </w:p>
    <w:p w:rsidR="00932D78" w:rsidRPr="00F4188C" w:rsidRDefault="003B39C1" w:rsidP="00CF44CB">
      <w:pPr>
        <w:bidi/>
        <w:jc w:val="both"/>
        <w:rPr>
          <w:rFonts w:ascii="Simplified Arabic" w:hAnsi="Simplified Arabic" w:cs="Simplified Arabic"/>
          <w:rtl/>
        </w:rPr>
      </w:pPr>
      <w:r>
        <w:rPr>
          <w:noProof/>
        </w:rPr>
        <w:drawing>
          <wp:anchor distT="0" distB="0" distL="114300" distR="114300" simplePos="0" relativeHeight="251658752" behindDoc="0" locked="0" layoutInCell="1" allowOverlap="1" wp14:anchorId="7BA67800" wp14:editId="3C56A34B">
            <wp:simplePos x="0" y="0"/>
            <wp:positionH relativeFrom="column">
              <wp:posOffset>424815</wp:posOffset>
            </wp:positionH>
            <wp:positionV relativeFrom="paragraph">
              <wp:posOffset>1513840</wp:posOffset>
            </wp:positionV>
            <wp:extent cx="4954270" cy="2700655"/>
            <wp:effectExtent l="0" t="0" r="17780" b="2349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932D78" w:rsidRPr="00F4188C">
        <w:rPr>
          <w:rFonts w:ascii="Simplified Arabic" w:hAnsi="Simplified Arabic" w:cs="Simplified Arabic"/>
          <w:rtl/>
        </w:rPr>
        <w:t>ارتفع تقييم الأداء</w:t>
      </w:r>
      <w:r w:rsidR="003A3163" w:rsidRPr="00F4188C">
        <w:rPr>
          <w:rFonts w:ascii="Simplified Arabic" w:hAnsi="Simplified Arabic" w:cs="Simplified Arabic"/>
          <w:rtl/>
        </w:rPr>
        <w:t xml:space="preserve"> العام</w:t>
      </w:r>
      <w:r w:rsidR="00932D78" w:rsidRPr="00F4188C">
        <w:rPr>
          <w:rFonts w:ascii="Simplified Arabic" w:hAnsi="Simplified Arabic" w:cs="Simplified Arabic"/>
          <w:rtl/>
        </w:rPr>
        <w:t xml:space="preserve"> لحكومة د. اشتية بشكل غير م</w:t>
      </w:r>
      <w:r w:rsidR="00A40E4C">
        <w:rPr>
          <w:rFonts w:ascii="Simplified Arabic" w:hAnsi="Simplified Arabic" w:cs="Simplified Arabic" w:hint="cs"/>
          <w:rtl/>
        </w:rPr>
        <w:t>سبوق</w:t>
      </w:r>
      <w:r w:rsidR="00932D78" w:rsidRPr="00F4188C">
        <w:rPr>
          <w:rFonts w:ascii="Simplified Arabic" w:hAnsi="Simplified Arabic" w:cs="Simplified Arabic"/>
          <w:rtl/>
        </w:rPr>
        <w:t xml:space="preserve"> في استطلاعات الرأي عبر السنوات السابقة، </w:t>
      </w:r>
      <w:r w:rsidR="00A853FF">
        <w:rPr>
          <w:rFonts w:ascii="Simplified Arabic" w:hAnsi="Simplified Arabic" w:cs="Simplified Arabic" w:hint="cs"/>
          <w:rtl/>
        </w:rPr>
        <w:t>إذ</w:t>
      </w:r>
      <w:r w:rsidR="00932D78" w:rsidRPr="00F4188C">
        <w:rPr>
          <w:rFonts w:ascii="Simplified Arabic" w:hAnsi="Simplified Arabic" w:cs="Simplified Arabic"/>
          <w:rtl/>
        </w:rPr>
        <w:t xml:space="preserve"> وصل تقييم الأداء الإيجابي إلى </w:t>
      </w:r>
      <w:r w:rsidR="00800E9D">
        <w:rPr>
          <w:rFonts w:ascii="Simplified Arabic" w:hAnsi="Simplified Arabic" w:cs="Simplified Arabic" w:hint="cs"/>
          <w:rtl/>
        </w:rPr>
        <w:t>82%</w:t>
      </w:r>
      <w:r w:rsidR="00932D78" w:rsidRPr="00F4188C">
        <w:rPr>
          <w:rFonts w:ascii="Simplified Arabic" w:hAnsi="Simplified Arabic" w:cs="Simplified Arabic"/>
          <w:rtl/>
        </w:rPr>
        <w:t xml:space="preserve">، كما </w:t>
      </w:r>
      <w:r w:rsidR="00A853FF">
        <w:rPr>
          <w:rFonts w:ascii="Simplified Arabic" w:hAnsi="Simplified Arabic" w:cs="Simplified Arabic" w:hint="cs"/>
          <w:rtl/>
        </w:rPr>
        <w:t>و</w:t>
      </w:r>
      <w:r w:rsidR="00932D78" w:rsidRPr="00F4188C">
        <w:rPr>
          <w:rFonts w:ascii="Simplified Arabic" w:hAnsi="Simplified Arabic" w:cs="Simplified Arabic"/>
          <w:rtl/>
        </w:rPr>
        <w:t xml:space="preserve">قيم </w:t>
      </w:r>
      <w:r w:rsidR="00800E9D">
        <w:rPr>
          <w:rFonts w:ascii="Simplified Arabic" w:hAnsi="Simplified Arabic" w:cs="Simplified Arabic" w:hint="cs"/>
          <w:rtl/>
        </w:rPr>
        <w:t xml:space="preserve">15% </w:t>
      </w:r>
      <w:r w:rsidR="00800E9D">
        <w:rPr>
          <w:rFonts w:ascii="Simplified Arabic" w:hAnsi="Simplified Arabic" w:cs="Simplified Arabic"/>
          <w:rtl/>
        </w:rPr>
        <w:t>الأداء بأنه متوسط</w:t>
      </w:r>
      <w:r w:rsidR="00800E9D">
        <w:rPr>
          <w:rFonts w:ascii="Simplified Arabic" w:hAnsi="Simplified Arabic" w:cs="Simplified Arabic" w:hint="cs"/>
          <w:rtl/>
        </w:rPr>
        <w:t xml:space="preserve">، </w:t>
      </w:r>
      <w:r w:rsidR="00932D78" w:rsidRPr="00F4188C">
        <w:rPr>
          <w:rFonts w:ascii="Simplified Arabic" w:hAnsi="Simplified Arabic" w:cs="Simplified Arabic"/>
          <w:rtl/>
        </w:rPr>
        <w:t>بي</w:t>
      </w:r>
      <w:r w:rsidR="00800E9D">
        <w:rPr>
          <w:rFonts w:ascii="Simplified Arabic" w:hAnsi="Simplified Arabic" w:cs="Simplified Arabic"/>
          <w:rtl/>
        </w:rPr>
        <w:t xml:space="preserve">نما قيم </w:t>
      </w:r>
      <w:r w:rsidR="00800E9D">
        <w:rPr>
          <w:rFonts w:ascii="Simplified Arabic" w:hAnsi="Simplified Arabic" w:cs="Simplified Arabic" w:hint="cs"/>
          <w:rtl/>
        </w:rPr>
        <w:t xml:space="preserve">3% </w:t>
      </w:r>
      <w:r w:rsidR="00800E9D">
        <w:rPr>
          <w:rFonts w:ascii="Simplified Arabic" w:hAnsi="Simplified Arabic" w:cs="Simplified Arabic"/>
          <w:rtl/>
        </w:rPr>
        <w:t>الأداء على أنه ضعيف</w:t>
      </w:r>
      <w:r w:rsidR="00932D78" w:rsidRPr="00F4188C">
        <w:rPr>
          <w:rFonts w:ascii="Simplified Arabic" w:hAnsi="Simplified Arabic" w:cs="Simplified Arabic"/>
          <w:rtl/>
        </w:rPr>
        <w:t>. ويشكل هذا ارتفاع</w:t>
      </w:r>
      <w:r w:rsidR="006372A8">
        <w:rPr>
          <w:rFonts w:ascii="Simplified Arabic" w:hAnsi="Simplified Arabic" w:cs="Simplified Arabic"/>
          <w:rtl/>
        </w:rPr>
        <w:t>ا</w:t>
      </w:r>
      <w:r w:rsidR="00932D78" w:rsidRPr="00F4188C">
        <w:rPr>
          <w:rFonts w:ascii="Simplified Arabic" w:hAnsi="Simplified Arabic" w:cs="Simplified Arabic"/>
          <w:rtl/>
        </w:rPr>
        <w:t xml:space="preserve"> استثنائي</w:t>
      </w:r>
      <w:r w:rsidR="006372A8">
        <w:rPr>
          <w:rFonts w:ascii="Simplified Arabic" w:hAnsi="Simplified Arabic" w:cs="Simplified Arabic"/>
          <w:rtl/>
        </w:rPr>
        <w:t>ا</w:t>
      </w:r>
      <w:r w:rsidR="00932D78" w:rsidRPr="00F4188C">
        <w:rPr>
          <w:rFonts w:ascii="Simplified Arabic" w:hAnsi="Simplified Arabic" w:cs="Simplified Arabic"/>
          <w:rtl/>
        </w:rPr>
        <w:t xml:space="preserve"> </w:t>
      </w:r>
      <w:r w:rsidR="00EC3CA4">
        <w:rPr>
          <w:rFonts w:ascii="Simplified Arabic" w:hAnsi="Simplified Arabic" w:cs="Simplified Arabic" w:hint="cs"/>
          <w:rtl/>
        </w:rPr>
        <w:t>(55 نقطة</w:t>
      </w:r>
      <w:r w:rsidR="00800E9D">
        <w:rPr>
          <w:rFonts w:ascii="Simplified Arabic" w:hAnsi="Simplified Arabic" w:cs="Simplified Arabic" w:hint="cs"/>
          <w:rtl/>
        </w:rPr>
        <w:t xml:space="preserve">) عن </w:t>
      </w:r>
      <w:r w:rsidR="00932D78" w:rsidRPr="00F4188C">
        <w:rPr>
          <w:rFonts w:ascii="Simplified Arabic" w:hAnsi="Simplified Arabic" w:cs="Simplified Arabic"/>
          <w:rtl/>
        </w:rPr>
        <w:t>استطلاع سابق قام به أوراد مع بداية 2020</w:t>
      </w:r>
      <w:r w:rsidR="00800E9D">
        <w:rPr>
          <w:rFonts w:ascii="Simplified Arabic" w:hAnsi="Simplified Arabic" w:cs="Simplified Arabic" w:hint="cs"/>
          <w:rtl/>
        </w:rPr>
        <w:t>،</w:t>
      </w:r>
      <w:r w:rsidR="00932D78" w:rsidRPr="00F4188C">
        <w:rPr>
          <w:rFonts w:ascii="Simplified Arabic" w:hAnsi="Simplified Arabic" w:cs="Simplified Arabic"/>
          <w:rtl/>
        </w:rPr>
        <w:t xml:space="preserve"> </w:t>
      </w:r>
      <w:r w:rsidR="00A853FF">
        <w:rPr>
          <w:rFonts w:ascii="Simplified Arabic" w:hAnsi="Simplified Arabic" w:cs="Simplified Arabic" w:hint="cs"/>
          <w:rtl/>
        </w:rPr>
        <w:t>إذ</w:t>
      </w:r>
      <w:r w:rsidR="00932D78" w:rsidRPr="00F4188C">
        <w:rPr>
          <w:rFonts w:ascii="Simplified Arabic" w:hAnsi="Simplified Arabic" w:cs="Simplified Arabic"/>
          <w:rtl/>
        </w:rPr>
        <w:t xml:space="preserve"> وصلت نسبة التقييم </w:t>
      </w:r>
      <w:r w:rsidR="00EC3CA4">
        <w:rPr>
          <w:rFonts w:ascii="Simplified Arabic" w:hAnsi="Simplified Arabic" w:cs="Simplified Arabic" w:hint="cs"/>
          <w:rtl/>
        </w:rPr>
        <w:t>(</w:t>
      </w:r>
      <w:r w:rsidR="00932D78" w:rsidRPr="00F4188C">
        <w:rPr>
          <w:rFonts w:ascii="Simplified Arabic" w:hAnsi="Simplified Arabic" w:cs="Simplified Arabic"/>
          <w:rtl/>
        </w:rPr>
        <w:t>الجيد</w:t>
      </w:r>
      <w:r w:rsidR="00EC3CA4">
        <w:rPr>
          <w:rFonts w:ascii="Simplified Arabic" w:hAnsi="Simplified Arabic" w:cs="Simplified Arabic" w:hint="cs"/>
          <w:rtl/>
        </w:rPr>
        <w:t>)</w:t>
      </w:r>
      <w:r w:rsidR="00932D78" w:rsidRPr="00F4188C">
        <w:rPr>
          <w:rFonts w:ascii="Simplified Arabic" w:hAnsi="Simplified Arabic" w:cs="Simplified Arabic"/>
          <w:rtl/>
        </w:rPr>
        <w:t xml:space="preserve"> </w:t>
      </w:r>
      <w:r w:rsidR="00800E9D">
        <w:rPr>
          <w:rFonts w:ascii="Simplified Arabic" w:hAnsi="Simplified Arabic" w:cs="Simplified Arabic" w:hint="cs"/>
          <w:rtl/>
        </w:rPr>
        <w:t xml:space="preserve">في </w:t>
      </w:r>
      <w:r w:rsidR="00932D78" w:rsidRPr="00F4188C">
        <w:rPr>
          <w:rFonts w:ascii="Simplified Arabic" w:hAnsi="Simplified Arabic" w:cs="Simplified Arabic"/>
          <w:rtl/>
        </w:rPr>
        <w:t xml:space="preserve">حينه إلى 27% فقط. ومن حيث الثقة بالحكومة التي يقودها د اشتية، فقد أكد </w:t>
      </w:r>
      <w:r w:rsidR="002639CE" w:rsidRPr="00F4188C">
        <w:rPr>
          <w:rFonts w:ascii="Simplified Arabic" w:hAnsi="Simplified Arabic" w:cs="Simplified Arabic"/>
          <w:rtl/>
        </w:rPr>
        <w:t>80%</w:t>
      </w:r>
      <w:r w:rsidR="00932D78" w:rsidRPr="00F4188C">
        <w:rPr>
          <w:rFonts w:ascii="Simplified Arabic" w:hAnsi="Simplified Arabic" w:cs="Simplified Arabic"/>
          <w:rtl/>
        </w:rPr>
        <w:t xml:space="preserve"> أنهم يثقون بحكومته للتع</w:t>
      </w:r>
      <w:r w:rsidR="002639CE" w:rsidRPr="00F4188C">
        <w:rPr>
          <w:rFonts w:ascii="Simplified Arabic" w:hAnsi="Simplified Arabic" w:cs="Simplified Arabic"/>
          <w:rtl/>
        </w:rPr>
        <w:t>امل مع الأزمة الجارية</w:t>
      </w:r>
      <w:r w:rsidR="002639CE" w:rsidRPr="00CF44CB">
        <w:rPr>
          <w:rFonts w:ascii="Simplified Arabic" w:hAnsi="Simplified Arabic" w:cs="Simplified Arabic"/>
          <w:rtl/>
        </w:rPr>
        <w:t xml:space="preserve">. </w:t>
      </w:r>
      <w:r w:rsidR="002B4145" w:rsidRPr="00CF44CB">
        <w:rPr>
          <w:rFonts w:ascii="Simplified Arabic" w:hAnsi="Simplified Arabic" w:cs="Simplified Arabic" w:hint="cs"/>
          <w:rtl/>
        </w:rPr>
        <w:t>وجاء التقييم الإيجابي لأداء حكومة د. اشتية متساوي</w:t>
      </w:r>
      <w:r w:rsidR="006372A8" w:rsidRPr="00CF44CB">
        <w:rPr>
          <w:rFonts w:ascii="Simplified Arabic" w:hAnsi="Simplified Arabic" w:cs="Simplified Arabic" w:hint="cs"/>
          <w:rtl/>
        </w:rPr>
        <w:t>ا</w:t>
      </w:r>
      <w:r w:rsidR="00CF44CB" w:rsidRPr="00CF44CB">
        <w:rPr>
          <w:rFonts w:ascii="Simplified Arabic" w:hAnsi="Simplified Arabic" w:cs="Simplified Arabic" w:hint="cs"/>
          <w:rtl/>
        </w:rPr>
        <w:t xml:space="preserve"> بين الضفة الغربية وقطاع غزة، وكذلك بين النساء والرجال.</w:t>
      </w:r>
      <w:r w:rsidR="002B4145" w:rsidRPr="00CF44CB">
        <w:rPr>
          <w:rFonts w:ascii="Simplified Arabic" w:hAnsi="Simplified Arabic" w:cs="Simplified Arabic" w:hint="cs"/>
          <w:rtl/>
        </w:rPr>
        <w:t xml:space="preserve"> </w:t>
      </w:r>
    </w:p>
    <w:p w:rsidR="00011B4E" w:rsidRPr="00F4188C" w:rsidRDefault="00011B4E" w:rsidP="00011B4E">
      <w:pPr>
        <w:bidi/>
        <w:rPr>
          <w:rFonts w:ascii="Simplified Arabic" w:hAnsi="Simplified Arabic" w:cs="Simplified Arabic"/>
          <w:b/>
          <w:bCs/>
          <w:rtl/>
        </w:rPr>
      </w:pPr>
    </w:p>
    <w:p w:rsidR="00932D78" w:rsidRPr="00D57745" w:rsidRDefault="00932D78" w:rsidP="00D57745">
      <w:pPr>
        <w:shd w:val="clear" w:color="auto" w:fill="DAEEF3" w:themeFill="accent5" w:themeFillTint="33"/>
        <w:bidi/>
        <w:rPr>
          <w:rFonts w:ascii="Simplified Arabic" w:hAnsi="Simplified Arabic" w:cs="Simplified Arabic"/>
          <w:b/>
          <w:bCs/>
          <w:sz w:val="24"/>
          <w:szCs w:val="24"/>
          <w:rtl/>
        </w:rPr>
      </w:pPr>
      <w:r w:rsidRPr="00D57745">
        <w:rPr>
          <w:rFonts w:ascii="Simplified Arabic" w:hAnsi="Simplified Arabic" w:cs="Simplified Arabic"/>
          <w:b/>
          <w:bCs/>
          <w:sz w:val="24"/>
          <w:szCs w:val="24"/>
          <w:rtl/>
        </w:rPr>
        <w:t xml:space="preserve">ثانيا. تقييم الإجراءات للتعامل مع جائحة </w:t>
      </w:r>
      <w:r w:rsidR="003B39C1" w:rsidRPr="00D57745">
        <w:rPr>
          <w:rFonts w:ascii="Simplified Arabic" w:hAnsi="Simplified Arabic" w:cs="Simplified Arabic" w:hint="cs"/>
          <w:b/>
          <w:bCs/>
          <w:sz w:val="24"/>
          <w:szCs w:val="24"/>
          <w:rtl/>
        </w:rPr>
        <w:t xml:space="preserve">فيروس </w:t>
      </w:r>
      <w:r w:rsidRPr="00D57745">
        <w:rPr>
          <w:rFonts w:ascii="Simplified Arabic" w:hAnsi="Simplified Arabic" w:cs="Simplified Arabic"/>
          <w:b/>
          <w:bCs/>
          <w:sz w:val="24"/>
          <w:szCs w:val="24"/>
          <w:rtl/>
        </w:rPr>
        <w:t>كورونا</w:t>
      </w:r>
    </w:p>
    <w:p w:rsidR="00696197" w:rsidRPr="00F4188C" w:rsidRDefault="00932D78" w:rsidP="00EC3CA4">
      <w:pPr>
        <w:bidi/>
        <w:jc w:val="both"/>
        <w:rPr>
          <w:rFonts w:ascii="Simplified Arabic" w:hAnsi="Simplified Arabic" w:cs="Simplified Arabic"/>
          <w:rtl/>
        </w:rPr>
      </w:pPr>
      <w:r w:rsidRPr="00F4188C">
        <w:rPr>
          <w:rFonts w:ascii="Simplified Arabic" w:hAnsi="Simplified Arabic" w:cs="Simplified Arabic"/>
          <w:rtl/>
        </w:rPr>
        <w:t>يمكن تصنيف ال</w:t>
      </w:r>
      <w:r w:rsidR="00EC3CA4">
        <w:rPr>
          <w:rFonts w:ascii="Simplified Arabic" w:hAnsi="Simplified Arabic" w:cs="Simplified Arabic" w:hint="cs"/>
          <w:rtl/>
        </w:rPr>
        <w:t>مواقف</w:t>
      </w:r>
      <w:r w:rsidRPr="00F4188C">
        <w:rPr>
          <w:rFonts w:ascii="Simplified Arabic" w:hAnsi="Simplified Arabic" w:cs="Simplified Arabic"/>
          <w:rtl/>
        </w:rPr>
        <w:t xml:space="preserve"> حول الإجراءات الحكومية ضمن ثلاث فئات (تقييم إيجابي </w:t>
      </w:r>
      <w:r w:rsidR="00CD786D" w:rsidRPr="00F4188C">
        <w:rPr>
          <w:rFonts w:ascii="Simplified Arabic" w:hAnsi="Simplified Arabic" w:cs="Simplified Arabic"/>
          <w:rtl/>
        </w:rPr>
        <w:t xml:space="preserve">مرتفع </w:t>
      </w:r>
      <w:r w:rsidRPr="00F4188C">
        <w:rPr>
          <w:rFonts w:ascii="Simplified Arabic" w:hAnsi="Simplified Arabic" w:cs="Simplified Arabic"/>
          <w:rtl/>
        </w:rPr>
        <w:t>يتم تعزيزه من خلال المواظبة والاستدامة</w:t>
      </w:r>
      <w:r w:rsidR="00CD786D" w:rsidRPr="00F4188C">
        <w:rPr>
          <w:rFonts w:ascii="Simplified Arabic" w:hAnsi="Simplified Arabic" w:cs="Simplified Arabic"/>
          <w:rtl/>
        </w:rPr>
        <w:t>، تقييم إيجابي متوسط يحتاج للتطوير، وتقييم ضعيف يحتاج لخطوات مقنعة للتعامل معه</w:t>
      </w:r>
      <w:r w:rsidRPr="00F4188C">
        <w:rPr>
          <w:rFonts w:ascii="Simplified Arabic" w:hAnsi="Simplified Arabic" w:cs="Simplified Arabic"/>
          <w:rtl/>
        </w:rPr>
        <w:t>)</w:t>
      </w:r>
      <w:r w:rsidR="00CD786D" w:rsidRPr="00F4188C">
        <w:rPr>
          <w:rFonts w:ascii="Simplified Arabic" w:hAnsi="Simplified Arabic" w:cs="Simplified Arabic"/>
          <w:rtl/>
        </w:rPr>
        <w:t xml:space="preserve">. </w:t>
      </w:r>
    </w:p>
    <w:p w:rsidR="008418B5" w:rsidRPr="008418B5" w:rsidRDefault="008418B5" w:rsidP="002639CE">
      <w:pPr>
        <w:bidi/>
        <w:jc w:val="both"/>
        <w:rPr>
          <w:rFonts w:ascii="Simplified Arabic" w:hAnsi="Simplified Arabic" w:cs="Simplified Arabic"/>
          <w:b/>
          <w:bCs/>
          <w:u w:val="single"/>
          <w:rtl/>
        </w:rPr>
      </w:pPr>
      <w:r w:rsidRPr="008418B5">
        <w:rPr>
          <w:rFonts w:ascii="Simplified Arabic" w:hAnsi="Simplified Arabic" w:cs="Simplified Arabic" w:hint="cs"/>
          <w:b/>
          <w:bCs/>
          <w:u w:val="single"/>
          <w:rtl/>
        </w:rPr>
        <w:t>الفئة الأولى: تقييم إيجابي مرتفع</w:t>
      </w:r>
    </w:p>
    <w:p w:rsidR="008418B5" w:rsidRDefault="00696197" w:rsidP="00CF44CB">
      <w:pPr>
        <w:bidi/>
        <w:jc w:val="both"/>
        <w:rPr>
          <w:rFonts w:ascii="Simplified Arabic" w:hAnsi="Simplified Arabic" w:cs="Simplified Arabic"/>
          <w:b/>
          <w:bCs/>
          <w:rtl/>
        </w:rPr>
      </w:pPr>
      <w:r w:rsidRPr="00F4188C">
        <w:rPr>
          <w:rFonts w:ascii="Simplified Arabic" w:hAnsi="Simplified Arabic" w:cs="Simplified Arabic"/>
          <w:rtl/>
        </w:rPr>
        <w:t xml:space="preserve">من بين </w:t>
      </w:r>
      <w:r w:rsidR="00A40E4C">
        <w:rPr>
          <w:rFonts w:ascii="Simplified Arabic" w:hAnsi="Simplified Arabic" w:cs="Simplified Arabic" w:hint="cs"/>
          <w:rtl/>
        </w:rPr>
        <w:t>تسعة عشر (19)</w:t>
      </w:r>
      <w:r w:rsidRPr="00F4188C">
        <w:rPr>
          <w:rFonts w:ascii="Simplified Arabic" w:hAnsi="Simplified Arabic" w:cs="Simplified Arabic"/>
          <w:rtl/>
        </w:rPr>
        <w:t xml:space="preserve"> إجراء</w:t>
      </w:r>
      <w:r w:rsidR="00A40E4C">
        <w:rPr>
          <w:rFonts w:ascii="Simplified Arabic" w:hAnsi="Simplified Arabic" w:cs="Simplified Arabic" w:hint="cs"/>
          <w:rtl/>
        </w:rPr>
        <w:t>ً</w:t>
      </w:r>
      <w:r w:rsidRPr="00F4188C">
        <w:rPr>
          <w:rFonts w:ascii="Simplified Arabic" w:hAnsi="Simplified Arabic" w:cs="Simplified Arabic"/>
          <w:rtl/>
        </w:rPr>
        <w:t xml:space="preserve">، حصلت الحكومة على تقييم إيجابي مرتفع بالنسبة إلى 8 </w:t>
      </w:r>
      <w:r w:rsidR="00434A45">
        <w:rPr>
          <w:rFonts w:ascii="Simplified Arabic" w:hAnsi="Simplified Arabic" w:cs="Simplified Arabic" w:hint="cs"/>
          <w:rtl/>
        </w:rPr>
        <w:t>منها</w:t>
      </w:r>
      <w:r w:rsidRPr="00F4188C">
        <w:rPr>
          <w:rFonts w:ascii="Simplified Arabic" w:hAnsi="Simplified Arabic" w:cs="Simplified Arabic"/>
          <w:rtl/>
        </w:rPr>
        <w:t xml:space="preserve">، </w:t>
      </w:r>
      <w:r w:rsidR="008418B5">
        <w:rPr>
          <w:rFonts w:ascii="Simplified Arabic" w:hAnsi="Simplified Arabic" w:cs="Simplified Arabic" w:hint="cs"/>
          <w:rtl/>
        </w:rPr>
        <w:t>وهي</w:t>
      </w:r>
      <w:r w:rsidRPr="00F4188C">
        <w:rPr>
          <w:rFonts w:ascii="Simplified Arabic" w:hAnsi="Simplified Arabic" w:cs="Simplified Arabic"/>
          <w:rtl/>
        </w:rPr>
        <w:t xml:space="preserve"> </w:t>
      </w:r>
      <w:r w:rsidR="008418B5">
        <w:rPr>
          <w:rFonts w:ascii="Simplified Arabic" w:hAnsi="Simplified Arabic" w:cs="Simplified Arabic" w:hint="cs"/>
          <w:rtl/>
        </w:rPr>
        <w:t xml:space="preserve">بالتتالي: </w:t>
      </w:r>
      <w:r w:rsidRPr="00F4188C">
        <w:rPr>
          <w:rFonts w:ascii="Simplified Arabic" w:hAnsi="Simplified Arabic" w:cs="Simplified Arabic"/>
          <w:rtl/>
        </w:rPr>
        <w:t xml:space="preserve">إغلاق المؤسسات التعليمية، </w:t>
      </w:r>
      <w:r w:rsidR="008418B5" w:rsidRPr="00F4188C">
        <w:rPr>
          <w:rFonts w:ascii="Simplified Arabic" w:hAnsi="Simplified Arabic" w:cs="Simplified Arabic"/>
          <w:rtl/>
        </w:rPr>
        <w:t xml:space="preserve">والطلب من المواطنين الصلاة في البيوت، </w:t>
      </w:r>
      <w:r w:rsidRPr="00F4188C">
        <w:rPr>
          <w:rFonts w:ascii="Simplified Arabic" w:hAnsi="Simplified Arabic" w:cs="Simplified Arabic"/>
          <w:rtl/>
        </w:rPr>
        <w:t>وسرعة تحرك الحكومة لاحتواء الانتشار، وإغلاق الأماكن العامة</w:t>
      </w:r>
      <w:r w:rsidR="008418B5">
        <w:rPr>
          <w:rFonts w:ascii="Simplified Arabic" w:hAnsi="Simplified Arabic" w:cs="Simplified Arabic" w:hint="cs"/>
          <w:rtl/>
        </w:rPr>
        <w:t xml:space="preserve"> كالمقاهي والمطاعم</w:t>
      </w:r>
      <w:r w:rsidRPr="00F4188C">
        <w:rPr>
          <w:rFonts w:ascii="Simplified Arabic" w:hAnsi="Simplified Arabic" w:cs="Simplified Arabic"/>
          <w:rtl/>
        </w:rPr>
        <w:t xml:space="preserve">، والشفافية في نشر المعلومات والبيانات حول الإصابات، وإعفاء الأمهات من الدوام، </w:t>
      </w:r>
      <w:r w:rsidR="008418B5" w:rsidRPr="00F4188C">
        <w:rPr>
          <w:rFonts w:ascii="Simplified Arabic" w:hAnsi="Simplified Arabic" w:cs="Simplified Arabic"/>
          <w:rtl/>
        </w:rPr>
        <w:t>وبرامج التوعية والإعلام</w:t>
      </w:r>
      <w:r w:rsidR="008418B5">
        <w:rPr>
          <w:rFonts w:ascii="Simplified Arabic" w:hAnsi="Simplified Arabic" w:cs="Simplified Arabic" w:hint="cs"/>
          <w:rtl/>
        </w:rPr>
        <w:t xml:space="preserve">، </w:t>
      </w:r>
      <w:r w:rsidR="008418B5">
        <w:rPr>
          <w:rFonts w:ascii="Simplified Arabic" w:hAnsi="Simplified Arabic" w:cs="Simplified Arabic"/>
          <w:rtl/>
        </w:rPr>
        <w:t>وإعادة ترتيب دوام موظفي السلطة</w:t>
      </w:r>
      <w:r w:rsidRPr="00F4188C">
        <w:rPr>
          <w:rFonts w:ascii="Simplified Arabic" w:hAnsi="Simplified Arabic" w:cs="Simplified Arabic"/>
          <w:rtl/>
        </w:rPr>
        <w:t>.</w:t>
      </w:r>
    </w:p>
    <w:p w:rsidR="00146C37" w:rsidRPr="00F4188C" w:rsidRDefault="00146C37" w:rsidP="008418B5">
      <w:pPr>
        <w:bidi/>
        <w:jc w:val="both"/>
        <w:rPr>
          <w:rFonts w:ascii="Simplified Arabic" w:hAnsi="Simplified Arabic" w:cs="Simplified Arabic"/>
          <w:b/>
          <w:bCs/>
        </w:rPr>
      </w:pPr>
      <w:r w:rsidRPr="00F4188C">
        <w:rPr>
          <w:rFonts w:ascii="Simplified Arabic" w:hAnsi="Simplified Arabic" w:cs="Simplified Arabic"/>
          <w:b/>
          <w:bCs/>
          <w:rtl/>
        </w:rPr>
        <w:lastRenderedPageBreak/>
        <w:t>كيف تقيم</w:t>
      </w:r>
      <w:r w:rsidR="00CF68B2" w:rsidRPr="00F4188C">
        <w:rPr>
          <w:rFonts w:ascii="Simplified Arabic" w:hAnsi="Simplified Arabic" w:cs="Simplified Arabic"/>
          <w:b/>
          <w:bCs/>
          <w:rtl/>
        </w:rPr>
        <w:t>/ين</w:t>
      </w:r>
      <w:r w:rsidRPr="00F4188C">
        <w:rPr>
          <w:rFonts w:ascii="Simplified Arabic" w:hAnsi="Simplified Arabic" w:cs="Simplified Arabic"/>
          <w:b/>
          <w:bCs/>
          <w:rtl/>
        </w:rPr>
        <w:t xml:space="preserve"> </w:t>
      </w:r>
      <w:r w:rsidR="00107E00" w:rsidRPr="00F4188C">
        <w:rPr>
          <w:rFonts w:ascii="Simplified Arabic" w:hAnsi="Simplified Arabic" w:cs="Simplified Arabic"/>
          <w:b/>
          <w:bCs/>
          <w:rtl/>
        </w:rPr>
        <w:t>تعامل</w:t>
      </w:r>
      <w:r w:rsidRPr="00F4188C">
        <w:rPr>
          <w:rFonts w:ascii="Simplified Arabic" w:hAnsi="Simplified Arabic" w:cs="Simplified Arabic"/>
          <w:b/>
          <w:bCs/>
          <w:rtl/>
        </w:rPr>
        <w:t xml:space="preserve"> الحكومة </w:t>
      </w:r>
      <w:r w:rsidR="00266136" w:rsidRPr="00F4188C">
        <w:rPr>
          <w:rFonts w:ascii="Simplified Arabic" w:hAnsi="Simplified Arabic" w:cs="Simplified Arabic"/>
          <w:b/>
          <w:bCs/>
          <w:rtl/>
        </w:rPr>
        <w:t xml:space="preserve">بقيادة اشتية </w:t>
      </w:r>
      <w:r w:rsidRPr="00F4188C">
        <w:rPr>
          <w:rFonts w:ascii="Simplified Arabic" w:hAnsi="Simplified Arabic" w:cs="Simplified Arabic"/>
          <w:b/>
          <w:bCs/>
          <w:rtl/>
        </w:rPr>
        <w:t>حيال انتشار في</w:t>
      </w:r>
      <w:r w:rsidR="00C46FEF">
        <w:rPr>
          <w:rFonts w:ascii="Simplified Arabic" w:hAnsi="Simplified Arabic" w:cs="Simplified Arabic"/>
          <w:b/>
          <w:bCs/>
          <w:rtl/>
        </w:rPr>
        <w:t xml:space="preserve">روس </w:t>
      </w:r>
      <w:r w:rsidR="00107E00" w:rsidRPr="00F4188C">
        <w:rPr>
          <w:rFonts w:ascii="Simplified Arabic" w:hAnsi="Simplified Arabic" w:cs="Simplified Arabic"/>
          <w:b/>
          <w:bCs/>
          <w:rtl/>
        </w:rPr>
        <w:t xml:space="preserve">كورونا من الجوانب التالية؟ </w:t>
      </w:r>
      <w:r w:rsidR="00107E00" w:rsidRPr="00CF44CB">
        <w:rPr>
          <w:rFonts w:ascii="Simplified Arabic" w:hAnsi="Simplified Arabic" w:cs="Simplified Arabic"/>
          <w:b/>
          <w:bCs/>
          <w:rtl/>
        </w:rPr>
        <w:t xml:space="preserve">هل كان أقل من اللازم، </w:t>
      </w:r>
      <w:r w:rsidR="00266136" w:rsidRPr="00CF44CB">
        <w:rPr>
          <w:rFonts w:ascii="Simplified Arabic" w:hAnsi="Simplified Arabic" w:cs="Simplified Arabic"/>
          <w:b/>
          <w:bCs/>
          <w:rtl/>
        </w:rPr>
        <w:t>بالقدر المناسب</w:t>
      </w:r>
      <w:r w:rsidR="00107E00" w:rsidRPr="00CF44CB">
        <w:rPr>
          <w:rFonts w:ascii="Simplified Arabic" w:hAnsi="Simplified Arabic" w:cs="Simplified Arabic"/>
          <w:b/>
          <w:bCs/>
          <w:rtl/>
        </w:rPr>
        <w:t>،</w:t>
      </w:r>
      <w:r w:rsidR="00266136" w:rsidRPr="00CF44CB">
        <w:rPr>
          <w:rFonts w:ascii="Simplified Arabic" w:hAnsi="Simplified Arabic" w:cs="Simplified Arabic"/>
          <w:b/>
          <w:bCs/>
          <w:rtl/>
        </w:rPr>
        <w:t xml:space="preserve"> مبالغ به؟</w:t>
      </w:r>
    </w:p>
    <w:tbl>
      <w:tblPr>
        <w:tblStyle w:val="TableGrid"/>
        <w:bidiVisual/>
        <w:tblW w:w="0" w:type="auto"/>
        <w:shd w:val="clear" w:color="auto" w:fill="EEECE1" w:themeFill="background2"/>
        <w:tblLook w:val="04A0" w:firstRow="1" w:lastRow="0" w:firstColumn="1" w:lastColumn="0" w:noHBand="0" w:noVBand="1"/>
      </w:tblPr>
      <w:tblGrid>
        <w:gridCol w:w="369"/>
        <w:gridCol w:w="3789"/>
        <w:gridCol w:w="1350"/>
        <w:gridCol w:w="1260"/>
        <w:gridCol w:w="1297"/>
        <w:gridCol w:w="1511"/>
      </w:tblGrid>
      <w:tr w:rsidR="00841650" w:rsidRPr="00F4188C" w:rsidTr="00CF44CB">
        <w:trPr>
          <w:trHeight w:val="701"/>
        </w:trPr>
        <w:tc>
          <w:tcPr>
            <w:tcW w:w="9576" w:type="dxa"/>
            <w:gridSpan w:val="6"/>
            <w:shd w:val="clear" w:color="auto" w:fill="EEECE1" w:themeFill="background2"/>
          </w:tcPr>
          <w:p w:rsidR="00841650" w:rsidRPr="00F4188C" w:rsidRDefault="00841650" w:rsidP="00841650">
            <w:pPr>
              <w:bidi/>
              <w:rPr>
                <w:rFonts w:ascii="Simplified Arabic" w:hAnsi="Simplified Arabic" w:cs="Simplified Arabic"/>
                <w:b/>
                <w:bCs/>
                <w:noProof/>
                <w:rtl/>
              </w:rPr>
            </w:pPr>
            <w:r w:rsidRPr="00F4188C">
              <w:rPr>
                <w:rFonts w:ascii="Simplified Arabic" w:hAnsi="Simplified Arabic" w:cs="Simplified Arabic"/>
                <w:b/>
                <w:bCs/>
                <w:noProof/>
                <w:rtl/>
              </w:rPr>
              <w:drawing>
                <wp:anchor distT="0" distB="0" distL="114300" distR="114300" simplePos="0" relativeHeight="251695104" behindDoc="0" locked="0" layoutInCell="1" allowOverlap="1" wp14:anchorId="39A13C84" wp14:editId="799B6087">
                  <wp:simplePos x="0" y="0"/>
                  <wp:positionH relativeFrom="column">
                    <wp:posOffset>4903470</wp:posOffset>
                  </wp:positionH>
                  <wp:positionV relativeFrom="paragraph">
                    <wp:posOffset>0</wp:posOffset>
                  </wp:positionV>
                  <wp:extent cx="350520" cy="350520"/>
                  <wp:effectExtent l="0" t="0" r="0" b="0"/>
                  <wp:wrapTopAndBottom/>
                  <wp:docPr id="14" name="Picture 14" descr="C:\Users\user\AppData\Local\Microsoft\Windows\INetCache\IE\4AAMCXDR\600px-Empty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AAMCXDR\600px-Empty_Star.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88C">
              <w:rPr>
                <w:rFonts w:ascii="Simplified Arabic" w:hAnsi="Simplified Arabic" w:cs="Simplified Arabic"/>
                <w:b/>
                <w:bCs/>
                <w:noProof/>
                <w:rtl/>
              </w:rPr>
              <w:drawing>
                <wp:anchor distT="0" distB="0" distL="114300" distR="114300" simplePos="0" relativeHeight="251694080" behindDoc="0" locked="0" layoutInCell="1" allowOverlap="1" wp14:anchorId="58D30D4F" wp14:editId="33B269B0">
                  <wp:simplePos x="0" y="0"/>
                  <wp:positionH relativeFrom="column">
                    <wp:posOffset>5253990</wp:posOffset>
                  </wp:positionH>
                  <wp:positionV relativeFrom="paragraph">
                    <wp:posOffset>0</wp:posOffset>
                  </wp:positionV>
                  <wp:extent cx="350520" cy="350520"/>
                  <wp:effectExtent l="0" t="0" r="0" b="0"/>
                  <wp:wrapTopAndBottom/>
                  <wp:docPr id="13" name="Picture 13" descr="C:\Users\user\AppData\Local\Microsoft\Windows\INetCache\IE\4AAMCXDR\600px-Empty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AAMCXDR\600px-Empty_Star.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88C">
              <w:rPr>
                <w:rFonts w:ascii="Simplified Arabic" w:hAnsi="Simplified Arabic" w:cs="Simplified Arabic"/>
                <w:b/>
                <w:bCs/>
                <w:noProof/>
                <w:rtl/>
              </w:rPr>
              <w:drawing>
                <wp:anchor distT="0" distB="0" distL="114300" distR="114300" simplePos="0" relativeHeight="251693056" behindDoc="0" locked="0" layoutInCell="1" allowOverlap="1" wp14:anchorId="5E8D648B" wp14:editId="71572001">
                  <wp:simplePos x="0" y="0"/>
                  <wp:positionH relativeFrom="column">
                    <wp:posOffset>5647055</wp:posOffset>
                  </wp:positionH>
                  <wp:positionV relativeFrom="paragraph">
                    <wp:posOffset>0</wp:posOffset>
                  </wp:positionV>
                  <wp:extent cx="350520" cy="350520"/>
                  <wp:effectExtent l="0" t="0" r="0" b="0"/>
                  <wp:wrapTopAndBottom/>
                  <wp:docPr id="11" name="Picture 11" descr="C:\Users\user\AppData\Local\Microsoft\Windows\INetCache\IE\4AAMCXDR\600px-Empty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AAMCXDR\600px-Empty_Star.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3C6">
              <w:rPr>
                <w:rFonts w:ascii="Simplified Arabic" w:hAnsi="Simplified Arabic" w:cs="Simplified Arabic" w:hint="cs"/>
                <w:b/>
                <w:bCs/>
                <w:rtl/>
              </w:rPr>
              <w:t xml:space="preserve">جدول (1): </w:t>
            </w:r>
            <w:r w:rsidRPr="00F4188C">
              <w:rPr>
                <w:rFonts w:ascii="Simplified Arabic" w:hAnsi="Simplified Arabic" w:cs="Simplified Arabic"/>
                <w:b/>
                <w:bCs/>
                <w:rtl/>
              </w:rPr>
              <w:t>الإجراء مناسب (أكثر من 70% يعتقدون ذلك): الاستمرار في الأداء الجيد</w:t>
            </w:r>
          </w:p>
        </w:tc>
      </w:tr>
      <w:tr w:rsidR="00841650" w:rsidRPr="00F4188C" w:rsidTr="00CF44CB">
        <w:tc>
          <w:tcPr>
            <w:tcW w:w="369" w:type="dxa"/>
            <w:shd w:val="clear" w:color="auto" w:fill="EEECE1" w:themeFill="background2"/>
          </w:tcPr>
          <w:p w:rsidR="00841650" w:rsidRPr="00F4188C" w:rsidRDefault="00841650" w:rsidP="00841650">
            <w:pPr>
              <w:bidi/>
              <w:rPr>
                <w:rFonts w:ascii="Simplified Arabic" w:hAnsi="Simplified Arabic" w:cs="Simplified Arabic"/>
                <w:b/>
                <w:bCs/>
                <w:rtl/>
              </w:rPr>
            </w:pPr>
          </w:p>
        </w:tc>
        <w:tc>
          <w:tcPr>
            <w:tcW w:w="3789" w:type="dxa"/>
            <w:shd w:val="clear" w:color="auto" w:fill="EEECE1" w:themeFill="background2"/>
          </w:tcPr>
          <w:p w:rsidR="00841650" w:rsidRPr="00F4188C" w:rsidRDefault="00841650" w:rsidP="00841650">
            <w:pPr>
              <w:bidi/>
              <w:rPr>
                <w:rFonts w:ascii="Simplified Arabic" w:hAnsi="Simplified Arabic" w:cs="Simplified Arabic"/>
                <w:rtl/>
              </w:rPr>
            </w:pPr>
          </w:p>
        </w:tc>
        <w:tc>
          <w:tcPr>
            <w:tcW w:w="1350" w:type="dxa"/>
            <w:shd w:val="clear" w:color="auto" w:fill="EEECE1" w:themeFill="background2"/>
          </w:tcPr>
          <w:p w:rsidR="00841650" w:rsidRPr="00F4188C" w:rsidRDefault="00E11BDD" w:rsidP="00E11BDD">
            <w:pPr>
              <w:bidi/>
              <w:rPr>
                <w:rFonts w:ascii="Simplified Arabic" w:hAnsi="Simplified Arabic" w:cs="Simplified Arabic"/>
                <w:b/>
                <w:bCs/>
                <w:rtl/>
              </w:rPr>
            </w:pPr>
            <w:r w:rsidRPr="00F4188C">
              <w:rPr>
                <w:rFonts w:ascii="Simplified Arabic" w:hAnsi="Simplified Arabic" w:cs="Simplified Arabic"/>
                <w:b/>
                <w:bCs/>
                <w:rtl/>
              </w:rPr>
              <w:t xml:space="preserve">أقل من اللازم </w:t>
            </w:r>
          </w:p>
        </w:tc>
        <w:tc>
          <w:tcPr>
            <w:tcW w:w="1260" w:type="dxa"/>
            <w:shd w:val="clear" w:color="auto" w:fill="EEECE1" w:themeFill="background2"/>
          </w:tcPr>
          <w:p w:rsidR="00841650" w:rsidRPr="00F4188C" w:rsidRDefault="00E11BDD" w:rsidP="00841650">
            <w:pPr>
              <w:bidi/>
              <w:rPr>
                <w:rFonts w:ascii="Simplified Arabic" w:hAnsi="Simplified Arabic" w:cs="Simplified Arabic"/>
                <w:b/>
                <w:bCs/>
                <w:rtl/>
              </w:rPr>
            </w:pPr>
            <w:r w:rsidRPr="00F4188C">
              <w:rPr>
                <w:rFonts w:ascii="Simplified Arabic" w:hAnsi="Simplified Arabic" w:cs="Simplified Arabic"/>
                <w:b/>
                <w:bCs/>
                <w:rtl/>
              </w:rPr>
              <w:t>مناسب</w:t>
            </w:r>
          </w:p>
        </w:tc>
        <w:tc>
          <w:tcPr>
            <w:tcW w:w="1297" w:type="dxa"/>
            <w:shd w:val="clear" w:color="auto" w:fill="EEECE1" w:themeFill="background2"/>
          </w:tcPr>
          <w:p w:rsidR="00841650" w:rsidRPr="00F4188C" w:rsidRDefault="00841650" w:rsidP="00841650">
            <w:pPr>
              <w:bidi/>
              <w:rPr>
                <w:rFonts w:ascii="Simplified Arabic" w:hAnsi="Simplified Arabic" w:cs="Simplified Arabic"/>
                <w:b/>
                <w:bCs/>
                <w:rtl/>
              </w:rPr>
            </w:pPr>
            <w:r w:rsidRPr="00F4188C">
              <w:rPr>
                <w:rFonts w:ascii="Simplified Arabic" w:hAnsi="Simplified Arabic" w:cs="Simplified Arabic"/>
                <w:b/>
                <w:bCs/>
                <w:rtl/>
              </w:rPr>
              <w:t>مبالغ به</w:t>
            </w:r>
          </w:p>
        </w:tc>
        <w:tc>
          <w:tcPr>
            <w:tcW w:w="1511" w:type="dxa"/>
            <w:shd w:val="clear" w:color="auto" w:fill="EEECE1" w:themeFill="background2"/>
          </w:tcPr>
          <w:p w:rsidR="00841650" w:rsidRPr="00F4188C" w:rsidRDefault="00841650" w:rsidP="00841650">
            <w:pPr>
              <w:bidi/>
              <w:rPr>
                <w:rFonts w:ascii="Simplified Arabic" w:hAnsi="Simplified Arabic" w:cs="Simplified Arabic"/>
                <w:b/>
                <w:bCs/>
                <w:rtl/>
              </w:rPr>
            </w:pPr>
            <w:r w:rsidRPr="00F4188C">
              <w:rPr>
                <w:rFonts w:ascii="Simplified Arabic" w:hAnsi="Simplified Arabic" w:cs="Simplified Arabic"/>
                <w:b/>
                <w:bCs/>
                <w:rtl/>
              </w:rPr>
              <w:t>لا أعرف/لا إجابة</w:t>
            </w:r>
          </w:p>
        </w:tc>
      </w:tr>
      <w:tr w:rsidR="00E11BDD" w:rsidRPr="00F4188C" w:rsidTr="00CF44CB">
        <w:tc>
          <w:tcPr>
            <w:tcW w:w="369" w:type="dxa"/>
            <w:shd w:val="clear" w:color="auto" w:fill="EEECE1" w:themeFill="background2"/>
          </w:tcPr>
          <w:p w:rsidR="00E11BDD" w:rsidRPr="00F4188C" w:rsidRDefault="00E11BDD" w:rsidP="00841650">
            <w:pPr>
              <w:bidi/>
              <w:rPr>
                <w:rFonts w:ascii="Simplified Arabic" w:hAnsi="Simplified Arabic" w:cs="Simplified Arabic"/>
                <w:b/>
                <w:bCs/>
                <w:rtl/>
              </w:rPr>
            </w:pPr>
            <w:r w:rsidRPr="00F4188C">
              <w:rPr>
                <w:rFonts w:ascii="Simplified Arabic" w:hAnsi="Simplified Arabic" w:cs="Simplified Arabic"/>
                <w:b/>
                <w:bCs/>
                <w:rtl/>
              </w:rPr>
              <w:t>1</w:t>
            </w:r>
          </w:p>
        </w:tc>
        <w:tc>
          <w:tcPr>
            <w:tcW w:w="3789" w:type="dxa"/>
            <w:shd w:val="clear" w:color="auto" w:fill="EEECE1" w:themeFill="background2"/>
          </w:tcPr>
          <w:p w:rsidR="00E11BDD" w:rsidRPr="00F4188C" w:rsidRDefault="00E11BDD" w:rsidP="00841650">
            <w:pPr>
              <w:bidi/>
              <w:rPr>
                <w:rFonts w:ascii="Simplified Arabic" w:hAnsi="Simplified Arabic" w:cs="Simplified Arabic"/>
                <w:rtl/>
              </w:rPr>
            </w:pPr>
            <w:r w:rsidRPr="00F4188C">
              <w:rPr>
                <w:rFonts w:ascii="Simplified Arabic" w:hAnsi="Simplified Arabic" w:cs="Simplified Arabic"/>
                <w:rtl/>
              </w:rPr>
              <w:t>إغلاق المؤسسات التعليمية (الحضانات، المدارس، الجامعات)</w:t>
            </w:r>
          </w:p>
        </w:tc>
        <w:tc>
          <w:tcPr>
            <w:tcW w:w="1350" w:type="dxa"/>
            <w:shd w:val="clear" w:color="auto" w:fill="EEECE1" w:themeFill="background2"/>
          </w:tcPr>
          <w:p w:rsidR="00E11BDD" w:rsidRDefault="00E11BDD">
            <w:pPr>
              <w:jc w:val="right"/>
              <w:divId w:val="988904635"/>
              <w:rPr>
                <w:rFonts w:ascii="Helvetica" w:hAnsi="Helvetica" w:cs="Helvetica"/>
                <w:color w:val="333E48"/>
                <w:sz w:val="20"/>
                <w:szCs w:val="20"/>
              </w:rPr>
            </w:pPr>
            <w:r>
              <w:rPr>
                <w:rFonts w:ascii="Helvetica" w:hAnsi="Helvetica" w:cs="Helvetica"/>
                <w:color w:val="333E48"/>
                <w:sz w:val="20"/>
                <w:szCs w:val="20"/>
              </w:rPr>
              <w:t>2%</w:t>
            </w:r>
          </w:p>
          <w:p w:rsidR="00E11BDD" w:rsidRDefault="00E11BDD">
            <w:pPr>
              <w:jc w:val="right"/>
              <w:divId w:val="1000230829"/>
              <w:rPr>
                <w:rFonts w:ascii="Helvetica" w:hAnsi="Helvetica" w:cs="Helvetica"/>
                <w:color w:val="333E48"/>
                <w:sz w:val="20"/>
                <w:szCs w:val="20"/>
              </w:rPr>
            </w:pPr>
          </w:p>
        </w:tc>
        <w:tc>
          <w:tcPr>
            <w:tcW w:w="1260" w:type="dxa"/>
            <w:shd w:val="clear" w:color="auto" w:fill="EEECE1" w:themeFill="background2"/>
          </w:tcPr>
          <w:p w:rsidR="00E11BDD" w:rsidRDefault="00E11BDD" w:rsidP="00E11BDD">
            <w:pPr>
              <w:jc w:val="right"/>
              <w:divId w:val="1274288535"/>
              <w:rPr>
                <w:rFonts w:ascii="Helvetica" w:hAnsi="Helvetica" w:cs="Helvetica"/>
                <w:color w:val="333E48"/>
                <w:sz w:val="20"/>
                <w:szCs w:val="20"/>
              </w:rPr>
            </w:pPr>
            <w:r>
              <w:rPr>
                <w:rFonts w:ascii="Helvetica" w:hAnsi="Helvetica" w:cs="Helvetica"/>
                <w:color w:val="333E48"/>
                <w:sz w:val="20"/>
                <w:szCs w:val="20"/>
              </w:rPr>
              <w:t>95%</w:t>
            </w:r>
          </w:p>
          <w:p w:rsidR="00E11BDD" w:rsidRDefault="00E11BDD">
            <w:pPr>
              <w:jc w:val="right"/>
              <w:divId w:val="992027659"/>
              <w:rPr>
                <w:rFonts w:ascii="Helvetica" w:hAnsi="Helvetica" w:cs="Helvetica"/>
                <w:color w:val="333E48"/>
                <w:sz w:val="20"/>
                <w:szCs w:val="20"/>
              </w:rPr>
            </w:pPr>
          </w:p>
        </w:tc>
        <w:tc>
          <w:tcPr>
            <w:tcW w:w="1297" w:type="dxa"/>
            <w:shd w:val="clear" w:color="auto" w:fill="EEECE1" w:themeFill="background2"/>
          </w:tcPr>
          <w:p w:rsidR="00E11BDD" w:rsidRDefault="00E11BDD">
            <w:pPr>
              <w:jc w:val="right"/>
              <w:divId w:val="1177112348"/>
              <w:rPr>
                <w:rFonts w:ascii="Helvetica" w:hAnsi="Helvetica" w:cs="Helvetica"/>
                <w:color w:val="333E48"/>
                <w:sz w:val="20"/>
                <w:szCs w:val="20"/>
              </w:rPr>
            </w:pPr>
            <w:r>
              <w:rPr>
                <w:rFonts w:ascii="Helvetica" w:hAnsi="Helvetica" w:cs="Helvetica"/>
                <w:color w:val="333E48"/>
                <w:sz w:val="20"/>
                <w:szCs w:val="20"/>
              </w:rPr>
              <w:t>3%</w:t>
            </w:r>
          </w:p>
          <w:p w:rsidR="00E11BDD" w:rsidRDefault="00E11BDD">
            <w:pPr>
              <w:jc w:val="right"/>
              <w:divId w:val="12727000"/>
              <w:rPr>
                <w:rFonts w:ascii="Helvetica" w:hAnsi="Helvetica" w:cs="Helvetica"/>
                <w:color w:val="333E48"/>
                <w:sz w:val="20"/>
                <w:szCs w:val="20"/>
              </w:rPr>
            </w:pPr>
          </w:p>
        </w:tc>
        <w:tc>
          <w:tcPr>
            <w:tcW w:w="1511" w:type="dxa"/>
            <w:shd w:val="clear" w:color="auto" w:fill="EEECE1" w:themeFill="background2"/>
          </w:tcPr>
          <w:p w:rsidR="00E11BDD" w:rsidRDefault="00E11BDD">
            <w:pPr>
              <w:jc w:val="right"/>
              <w:divId w:val="459036162"/>
              <w:rPr>
                <w:rFonts w:ascii="Helvetica" w:hAnsi="Helvetica" w:cs="Helvetica"/>
                <w:color w:val="333E48"/>
                <w:sz w:val="20"/>
                <w:szCs w:val="20"/>
              </w:rPr>
            </w:pPr>
            <w:r>
              <w:rPr>
                <w:rFonts w:ascii="Helvetica" w:hAnsi="Helvetica" w:cs="Helvetica"/>
                <w:color w:val="333E48"/>
                <w:sz w:val="20"/>
                <w:szCs w:val="20"/>
              </w:rPr>
              <w:t>---%</w:t>
            </w:r>
          </w:p>
        </w:tc>
      </w:tr>
      <w:tr w:rsidR="00E11BDD" w:rsidRPr="00F4188C" w:rsidTr="00CF44CB">
        <w:tc>
          <w:tcPr>
            <w:tcW w:w="369" w:type="dxa"/>
            <w:shd w:val="clear" w:color="auto" w:fill="EEECE1" w:themeFill="background2"/>
          </w:tcPr>
          <w:p w:rsidR="00E11BDD" w:rsidRPr="00F4188C" w:rsidRDefault="00E11BDD" w:rsidP="00841650">
            <w:pPr>
              <w:bidi/>
              <w:rPr>
                <w:rFonts w:ascii="Simplified Arabic" w:hAnsi="Simplified Arabic" w:cs="Simplified Arabic"/>
                <w:b/>
                <w:bCs/>
                <w:rtl/>
              </w:rPr>
            </w:pPr>
            <w:r w:rsidRPr="00F4188C">
              <w:rPr>
                <w:rFonts w:ascii="Simplified Arabic" w:hAnsi="Simplified Arabic" w:cs="Simplified Arabic"/>
                <w:b/>
                <w:bCs/>
                <w:rtl/>
              </w:rPr>
              <w:t>2</w:t>
            </w:r>
          </w:p>
        </w:tc>
        <w:tc>
          <w:tcPr>
            <w:tcW w:w="3789" w:type="dxa"/>
            <w:shd w:val="clear" w:color="auto" w:fill="EEECE1" w:themeFill="background2"/>
          </w:tcPr>
          <w:p w:rsidR="00E11BDD" w:rsidRPr="00F4188C" w:rsidRDefault="00E11BDD" w:rsidP="00E11BDD">
            <w:pPr>
              <w:bidi/>
              <w:rPr>
                <w:rFonts w:ascii="Simplified Arabic" w:hAnsi="Simplified Arabic" w:cs="Simplified Arabic"/>
                <w:rtl/>
              </w:rPr>
            </w:pPr>
            <w:r w:rsidRPr="00F4188C">
              <w:rPr>
                <w:rFonts w:ascii="Simplified Arabic" w:hAnsi="Simplified Arabic" w:cs="Simplified Arabic"/>
                <w:rtl/>
              </w:rPr>
              <w:t xml:space="preserve">الطلب من المواطنين الصلاة في بيوتهم </w:t>
            </w:r>
          </w:p>
        </w:tc>
        <w:tc>
          <w:tcPr>
            <w:tcW w:w="1350" w:type="dxa"/>
            <w:shd w:val="clear" w:color="auto" w:fill="EEECE1" w:themeFill="background2"/>
          </w:tcPr>
          <w:p w:rsidR="00E11BDD" w:rsidRDefault="00E11BDD" w:rsidP="00E11BDD">
            <w:pPr>
              <w:jc w:val="right"/>
              <w:divId w:val="1103107902"/>
              <w:rPr>
                <w:rFonts w:ascii="Helvetica" w:hAnsi="Helvetica" w:cs="Helvetica"/>
                <w:color w:val="333E48"/>
                <w:sz w:val="20"/>
                <w:szCs w:val="20"/>
              </w:rPr>
            </w:pPr>
            <w:r>
              <w:rPr>
                <w:rFonts w:ascii="Helvetica" w:hAnsi="Helvetica" w:cs="Helvetica"/>
                <w:color w:val="333E48"/>
                <w:sz w:val="20"/>
                <w:szCs w:val="20"/>
              </w:rPr>
              <w:t>4%</w:t>
            </w:r>
          </w:p>
          <w:p w:rsidR="00E11BDD" w:rsidRDefault="00E11BDD">
            <w:pPr>
              <w:jc w:val="right"/>
              <w:divId w:val="1073354792"/>
              <w:rPr>
                <w:rFonts w:ascii="Helvetica" w:hAnsi="Helvetica" w:cs="Helvetica"/>
                <w:color w:val="333E48"/>
                <w:sz w:val="20"/>
                <w:szCs w:val="20"/>
              </w:rPr>
            </w:pPr>
          </w:p>
        </w:tc>
        <w:tc>
          <w:tcPr>
            <w:tcW w:w="1260" w:type="dxa"/>
            <w:shd w:val="clear" w:color="auto" w:fill="EEECE1" w:themeFill="background2"/>
          </w:tcPr>
          <w:p w:rsidR="00E11BDD" w:rsidRDefault="00096145" w:rsidP="00096145">
            <w:pPr>
              <w:jc w:val="right"/>
              <w:divId w:val="1434742766"/>
              <w:rPr>
                <w:rFonts w:ascii="Helvetica" w:hAnsi="Helvetica" w:cs="Helvetica"/>
                <w:color w:val="333E48"/>
                <w:sz w:val="20"/>
                <w:szCs w:val="20"/>
              </w:rPr>
            </w:pPr>
            <w:r>
              <w:rPr>
                <w:rFonts w:ascii="Helvetica" w:hAnsi="Helvetica" w:cs="Helvetica"/>
                <w:color w:val="333E48"/>
                <w:sz w:val="20"/>
                <w:szCs w:val="20"/>
              </w:rPr>
              <w:t>88</w:t>
            </w:r>
            <w:r w:rsidR="00E11BDD">
              <w:rPr>
                <w:rFonts w:ascii="Helvetica" w:hAnsi="Helvetica" w:cs="Helvetica"/>
                <w:color w:val="333E48"/>
                <w:sz w:val="20"/>
                <w:szCs w:val="20"/>
              </w:rPr>
              <w:t>%</w:t>
            </w:r>
          </w:p>
          <w:p w:rsidR="00E11BDD" w:rsidRDefault="00E11BDD">
            <w:pPr>
              <w:jc w:val="right"/>
              <w:divId w:val="610282074"/>
              <w:rPr>
                <w:rFonts w:ascii="Helvetica" w:hAnsi="Helvetica" w:cs="Helvetica"/>
                <w:color w:val="333E48"/>
                <w:sz w:val="20"/>
                <w:szCs w:val="20"/>
              </w:rPr>
            </w:pPr>
          </w:p>
        </w:tc>
        <w:tc>
          <w:tcPr>
            <w:tcW w:w="1297" w:type="dxa"/>
            <w:shd w:val="clear" w:color="auto" w:fill="EEECE1" w:themeFill="background2"/>
          </w:tcPr>
          <w:p w:rsidR="00E11BDD" w:rsidRDefault="00096145">
            <w:pPr>
              <w:jc w:val="right"/>
              <w:divId w:val="1612711682"/>
              <w:rPr>
                <w:rFonts w:ascii="Helvetica" w:hAnsi="Helvetica" w:cs="Helvetica"/>
                <w:color w:val="333E48"/>
                <w:sz w:val="20"/>
                <w:szCs w:val="20"/>
              </w:rPr>
            </w:pPr>
            <w:r>
              <w:rPr>
                <w:rFonts w:ascii="Helvetica" w:hAnsi="Helvetica" w:cs="Helvetica"/>
                <w:color w:val="333E48"/>
                <w:sz w:val="20"/>
                <w:szCs w:val="20"/>
              </w:rPr>
              <w:t>7</w:t>
            </w:r>
            <w:r w:rsidR="00E11BDD">
              <w:rPr>
                <w:rFonts w:ascii="Helvetica" w:hAnsi="Helvetica" w:cs="Helvetica"/>
                <w:color w:val="333E48"/>
                <w:sz w:val="20"/>
                <w:szCs w:val="20"/>
              </w:rPr>
              <w:t>%</w:t>
            </w:r>
          </w:p>
          <w:p w:rsidR="00E11BDD" w:rsidRDefault="00E11BDD">
            <w:pPr>
              <w:jc w:val="right"/>
              <w:divId w:val="1792476964"/>
              <w:rPr>
                <w:rFonts w:ascii="Helvetica" w:hAnsi="Helvetica" w:cs="Helvetica"/>
                <w:color w:val="333E48"/>
                <w:sz w:val="20"/>
                <w:szCs w:val="20"/>
              </w:rPr>
            </w:pPr>
          </w:p>
        </w:tc>
        <w:tc>
          <w:tcPr>
            <w:tcW w:w="1511" w:type="dxa"/>
            <w:shd w:val="clear" w:color="auto" w:fill="EEECE1" w:themeFill="background2"/>
          </w:tcPr>
          <w:p w:rsidR="00E11BDD" w:rsidRDefault="00096145">
            <w:pPr>
              <w:jc w:val="right"/>
              <w:divId w:val="161969125"/>
              <w:rPr>
                <w:rFonts w:ascii="Helvetica" w:hAnsi="Helvetica" w:cs="Helvetica"/>
                <w:color w:val="333E48"/>
                <w:sz w:val="20"/>
                <w:szCs w:val="20"/>
              </w:rPr>
            </w:pPr>
            <w:r>
              <w:rPr>
                <w:rFonts w:ascii="Helvetica" w:hAnsi="Helvetica" w:cs="Helvetica"/>
                <w:color w:val="333E48"/>
                <w:sz w:val="20"/>
                <w:szCs w:val="20"/>
              </w:rPr>
              <w:t>1</w:t>
            </w:r>
            <w:r w:rsidR="00E11BDD">
              <w:rPr>
                <w:rFonts w:ascii="Helvetica" w:hAnsi="Helvetica" w:cs="Helvetica"/>
                <w:color w:val="333E48"/>
                <w:sz w:val="20"/>
                <w:szCs w:val="20"/>
              </w:rPr>
              <w:t>%</w:t>
            </w:r>
          </w:p>
        </w:tc>
      </w:tr>
      <w:tr w:rsidR="00E11BDD" w:rsidRPr="00F4188C" w:rsidTr="00CF44CB">
        <w:tc>
          <w:tcPr>
            <w:tcW w:w="369" w:type="dxa"/>
            <w:shd w:val="clear" w:color="auto" w:fill="EEECE1" w:themeFill="background2"/>
          </w:tcPr>
          <w:p w:rsidR="00E11BDD" w:rsidRPr="00F4188C" w:rsidRDefault="00E11BDD" w:rsidP="00841650">
            <w:pPr>
              <w:bidi/>
              <w:rPr>
                <w:rFonts w:ascii="Simplified Arabic" w:hAnsi="Simplified Arabic" w:cs="Simplified Arabic"/>
                <w:b/>
                <w:bCs/>
                <w:rtl/>
              </w:rPr>
            </w:pPr>
            <w:r w:rsidRPr="00F4188C">
              <w:rPr>
                <w:rFonts w:ascii="Simplified Arabic" w:hAnsi="Simplified Arabic" w:cs="Simplified Arabic"/>
                <w:b/>
                <w:bCs/>
                <w:rtl/>
              </w:rPr>
              <w:t>3</w:t>
            </w:r>
          </w:p>
        </w:tc>
        <w:tc>
          <w:tcPr>
            <w:tcW w:w="3789" w:type="dxa"/>
            <w:shd w:val="clear" w:color="auto" w:fill="EEECE1" w:themeFill="background2"/>
          </w:tcPr>
          <w:p w:rsidR="00E11BDD" w:rsidRPr="00F4188C" w:rsidRDefault="00E11BDD" w:rsidP="00841650">
            <w:pPr>
              <w:bidi/>
              <w:rPr>
                <w:rFonts w:ascii="Simplified Arabic" w:hAnsi="Simplified Arabic" w:cs="Simplified Arabic"/>
                <w:rtl/>
              </w:rPr>
            </w:pPr>
            <w:r w:rsidRPr="00F4188C">
              <w:rPr>
                <w:rFonts w:ascii="Simplified Arabic" w:hAnsi="Simplified Arabic" w:cs="Simplified Arabic"/>
                <w:rtl/>
              </w:rPr>
              <w:t>سرعة تحرك الحكومة لاحتواء الانتشار</w:t>
            </w:r>
          </w:p>
        </w:tc>
        <w:tc>
          <w:tcPr>
            <w:tcW w:w="1350" w:type="dxa"/>
            <w:shd w:val="clear" w:color="auto" w:fill="EEECE1" w:themeFill="background2"/>
          </w:tcPr>
          <w:p w:rsidR="00E11BDD" w:rsidRDefault="00096145" w:rsidP="00EC3CA4">
            <w:pPr>
              <w:jc w:val="right"/>
              <w:divId w:val="885029115"/>
              <w:rPr>
                <w:rFonts w:ascii="Helvetica" w:hAnsi="Helvetica" w:cs="Helvetica"/>
                <w:color w:val="333E48"/>
                <w:sz w:val="20"/>
                <w:szCs w:val="20"/>
              </w:rPr>
            </w:pPr>
            <w:r>
              <w:rPr>
                <w:rFonts w:ascii="Helvetica" w:hAnsi="Helvetica" w:cs="Helvetica"/>
                <w:color w:val="333E48"/>
                <w:sz w:val="20"/>
                <w:szCs w:val="20"/>
              </w:rPr>
              <w:t>1</w:t>
            </w:r>
            <w:r w:rsidR="00EC3CA4">
              <w:rPr>
                <w:rFonts w:ascii="Helvetica" w:hAnsi="Helvetica" w:cs="Helvetica" w:hint="cs"/>
                <w:color w:val="333E48"/>
                <w:sz w:val="20"/>
                <w:szCs w:val="20"/>
                <w:rtl/>
              </w:rPr>
              <w:t>0</w:t>
            </w:r>
            <w:r w:rsidR="00E11BDD">
              <w:rPr>
                <w:rFonts w:ascii="Helvetica" w:hAnsi="Helvetica" w:cs="Helvetica"/>
                <w:color w:val="333E48"/>
                <w:sz w:val="20"/>
                <w:szCs w:val="20"/>
              </w:rPr>
              <w:t>%</w:t>
            </w:r>
          </w:p>
          <w:p w:rsidR="00E11BDD" w:rsidRDefault="00E11BDD">
            <w:pPr>
              <w:jc w:val="right"/>
              <w:divId w:val="1460419187"/>
              <w:rPr>
                <w:rFonts w:ascii="Helvetica" w:hAnsi="Helvetica" w:cs="Helvetica"/>
                <w:color w:val="333E48"/>
                <w:sz w:val="20"/>
                <w:szCs w:val="20"/>
              </w:rPr>
            </w:pPr>
          </w:p>
        </w:tc>
        <w:tc>
          <w:tcPr>
            <w:tcW w:w="1260" w:type="dxa"/>
            <w:shd w:val="clear" w:color="auto" w:fill="EEECE1" w:themeFill="background2"/>
          </w:tcPr>
          <w:p w:rsidR="00E11BDD" w:rsidRDefault="00096145" w:rsidP="00EC3CA4">
            <w:pPr>
              <w:jc w:val="right"/>
              <w:divId w:val="1488934699"/>
              <w:rPr>
                <w:rFonts w:ascii="Helvetica" w:hAnsi="Helvetica" w:cs="Helvetica"/>
                <w:color w:val="333E48"/>
                <w:sz w:val="20"/>
                <w:szCs w:val="20"/>
              </w:rPr>
            </w:pPr>
            <w:r>
              <w:rPr>
                <w:rFonts w:ascii="Helvetica" w:hAnsi="Helvetica" w:cs="Helvetica"/>
                <w:color w:val="333E48"/>
                <w:sz w:val="20"/>
                <w:szCs w:val="20"/>
              </w:rPr>
              <w:t>8</w:t>
            </w:r>
            <w:r w:rsidR="00EC3CA4">
              <w:rPr>
                <w:rFonts w:ascii="Helvetica" w:hAnsi="Helvetica" w:cs="Helvetica" w:hint="cs"/>
                <w:color w:val="333E48"/>
                <w:sz w:val="20"/>
                <w:szCs w:val="20"/>
                <w:rtl/>
              </w:rPr>
              <w:t>8</w:t>
            </w:r>
            <w:r w:rsidR="00E11BDD">
              <w:rPr>
                <w:rFonts w:ascii="Helvetica" w:hAnsi="Helvetica" w:cs="Helvetica"/>
                <w:color w:val="333E48"/>
                <w:sz w:val="20"/>
                <w:szCs w:val="20"/>
              </w:rPr>
              <w:t>%</w:t>
            </w:r>
          </w:p>
          <w:p w:rsidR="00E11BDD" w:rsidRDefault="00E11BDD">
            <w:pPr>
              <w:jc w:val="right"/>
              <w:divId w:val="831606327"/>
              <w:rPr>
                <w:rFonts w:ascii="Helvetica" w:hAnsi="Helvetica" w:cs="Helvetica"/>
                <w:color w:val="333E48"/>
                <w:sz w:val="20"/>
                <w:szCs w:val="20"/>
              </w:rPr>
            </w:pPr>
          </w:p>
        </w:tc>
        <w:tc>
          <w:tcPr>
            <w:tcW w:w="1297" w:type="dxa"/>
            <w:shd w:val="clear" w:color="auto" w:fill="EEECE1" w:themeFill="background2"/>
          </w:tcPr>
          <w:p w:rsidR="00E11BDD" w:rsidRDefault="00096145">
            <w:pPr>
              <w:jc w:val="right"/>
              <w:divId w:val="682974058"/>
              <w:rPr>
                <w:rFonts w:ascii="Helvetica" w:hAnsi="Helvetica" w:cs="Helvetica"/>
                <w:color w:val="333E48"/>
                <w:sz w:val="20"/>
                <w:szCs w:val="20"/>
              </w:rPr>
            </w:pPr>
            <w:r>
              <w:rPr>
                <w:rFonts w:ascii="Helvetica" w:hAnsi="Helvetica" w:cs="Helvetica"/>
                <w:color w:val="333E48"/>
                <w:sz w:val="20"/>
                <w:szCs w:val="20"/>
              </w:rPr>
              <w:t>1</w:t>
            </w:r>
            <w:r w:rsidR="00E11BDD">
              <w:rPr>
                <w:rFonts w:ascii="Helvetica" w:hAnsi="Helvetica" w:cs="Helvetica"/>
                <w:color w:val="333E48"/>
                <w:sz w:val="20"/>
                <w:szCs w:val="20"/>
              </w:rPr>
              <w:t>%</w:t>
            </w:r>
          </w:p>
          <w:p w:rsidR="00E11BDD" w:rsidRDefault="00E11BDD">
            <w:pPr>
              <w:jc w:val="right"/>
              <w:divId w:val="60831116"/>
              <w:rPr>
                <w:rFonts w:ascii="Helvetica" w:hAnsi="Helvetica" w:cs="Helvetica"/>
                <w:color w:val="333E48"/>
                <w:sz w:val="20"/>
                <w:szCs w:val="20"/>
              </w:rPr>
            </w:pPr>
          </w:p>
        </w:tc>
        <w:tc>
          <w:tcPr>
            <w:tcW w:w="1511" w:type="dxa"/>
            <w:shd w:val="clear" w:color="auto" w:fill="EEECE1" w:themeFill="background2"/>
          </w:tcPr>
          <w:p w:rsidR="00E11BDD" w:rsidRDefault="00096145">
            <w:pPr>
              <w:jc w:val="right"/>
              <w:divId w:val="1565873935"/>
              <w:rPr>
                <w:rFonts w:ascii="Helvetica" w:hAnsi="Helvetica" w:cs="Helvetica"/>
                <w:color w:val="333E48"/>
                <w:sz w:val="20"/>
                <w:szCs w:val="20"/>
              </w:rPr>
            </w:pPr>
            <w:r>
              <w:rPr>
                <w:rFonts w:ascii="Helvetica" w:hAnsi="Helvetica" w:cs="Helvetica"/>
                <w:color w:val="333E48"/>
                <w:sz w:val="20"/>
                <w:szCs w:val="20"/>
              </w:rPr>
              <w:t>1</w:t>
            </w:r>
            <w:r w:rsidR="00E11BDD">
              <w:rPr>
                <w:rFonts w:ascii="Helvetica" w:hAnsi="Helvetica" w:cs="Helvetica"/>
                <w:color w:val="333E48"/>
                <w:sz w:val="20"/>
                <w:szCs w:val="20"/>
              </w:rPr>
              <w:t>%</w:t>
            </w:r>
          </w:p>
        </w:tc>
      </w:tr>
      <w:tr w:rsidR="00800E9D" w:rsidRPr="00F4188C" w:rsidTr="00CF44CB">
        <w:tc>
          <w:tcPr>
            <w:tcW w:w="369" w:type="dxa"/>
            <w:shd w:val="clear" w:color="auto" w:fill="EEECE1" w:themeFill="background2"/>
          </w:tcPr>
          <w:p w:rsidR="00800E9D" w:rsidRPr="00F4188C" w:rsidRDefault="00800E9D" w:rsidP="00CB07F0">
            <w:pPr>
              <w:bidi/>
              <w:rPr>
                <w:rFonts w:ascii="Simplified Arabic" w:hAnsi="Simplified Arabic" w:cs="Simplified Arabic"/>
                <w:b/>
                <w:bCs/>
                <w:rtl/>
              </w:rPr>
            </w:pPr>
            <w:r w:rsidRPr="00F4188C">
              <w:rPr>
                <w:rFonts w:ascii="Simplified Arabic" w:hAnsi="Simplified Arabic" w:cs="Simplified Arabic"/>
                <w:b/>
                <w:bCs/>
                <w:rtl/>
              </w:rPr>
              <w:t>4</w:t>
            </w:r>
          </w:p>
        </w:tc>
        <w:tc>
          <w:tcPr>
            <w:tcW w:w="3789" w:type="dxa"/>
            <w:shd w:val="clear" w:color="auto" w:fill="EEECE1" w:themeFill="background2"/>
          </w:tcPr>
          <w:p w:rsidR="00800E9D" w:rsidRPr="00F4188C" w:rsidRDefault="00800E9D" w:rsidP="00841650">
            <w:pPr>
              <w:bidi/>
              <w:rPr>
                <w:rFonts w:ascii="Simplified Arabic" w:hAnsi="Simplified Arabic" w:cs="Simplified Arabic"/>
                <w:rtl/>
              </w:rPr>
            </w:pPr>
            <w:r w:rsidRPr="00F4188C">
              <w:rPr>
                <w:rFonts w:ascii="Simplified Arabic" w:hAnsi="Simplified Arabic" w:cs="Simplified Arabic"/>
                <w:rtl/>
              </w:rPr>
              <w:t>إغلاق الأماكن العامة كالمطاعم والمقاهي</w:t>
            </w:r>
          </w:p>
        </w:tc>
        <w:tc>
          <w:tcPr>
            <w:tcW w:w="1350" w:type="dxa"/>
            <w:shd w:val="clear" w:color="auto" w:fill="EEECE1" w:themeFill="background2"/>
          </w:tcPr>
          <w:p w:rsidR="00800E9D" w:rsidRDefault="00800E9D" w:rsidP="00EC3CA4">
            <w:pPr>
              <w:jc w:val="right"/>
              <w:divId w:val="1339505650"/>
              <w:rPr>
                <w:rFonts w:ascii="Helvetica" w:hAnsi="Helvetica" w:cs="Helvetica"/>
                <w:color w:val="333E48"/>
                <w:sz w:val="20"/>
                <w:szCs w:val="20"/>
              </w:rPr>
            </w:pPr>
            <w:r>
              <w:rPr>
                <w:rFonts w:ascii="Helvetica" w:hAnsi="Helvetica" w:cs="Helvetica"/>
                <w:color w:val="333E48"/>
                <w:sz w:val="20"/>
                <w:szCs w:val="20"/>
              </w:rPr>
              <w:t>1</w:t>
            </w:r>
            <w:r w:rsidR="00EC3CA4">
              <w:rPr>
                <w:rFonts w:ascii="Helvetica" w:hAnsi="Helvetica" w:cs="Helvetica" w:hint="cs"/>
                <w:color w:val="333E48"/>
                <w:sz w:val="20"/>
                <w:szCs w:val="20"/>
                <w:rtl/>
              </w:rPr>
              <w:t>4</w:t>
            </w:r>
            <w:r>
              <w:rPr>
                <w:rFonts w:ascii="Helvetica" w:hAnsi="Helvetica" w:cs="Helvetica"/>
                <w:color w:val="333E48"/>
                <w:sz w:val="20"/>
                <w:szCs w:val="20"/>
              </w:rPr>
              <w:t>%</w:t>
            </w:r>
          </w:p>
          <w:p w:rsidR="00800E9D" w:rsidRDefault="00800E9D">
            <w:pPr>
              <w:jc w:val="right"/>
              <w:divId w:val="1173228538"/>
              <w:rPr>
                <w:rFonts w:ascii="Helvetica" w:hAnsi="Helvetica" w:cs="Helvetica"/>
                <w:color w:val="333E48"/>
                <w:sz w:val="20"/>
                <w:szCs w:val="20"/>
              </w:rPr>
            </w:pPr>
          </w:p>
        </w:tc>
        <w:tc>
          <w:tcPr>
            <w:tcW w:w="1260" w:type="dxa"/>
            <w:shd w:val="clear" w:color="auto" w:fill="EEECE1" w:themeFill="background2"/>
          </w:tcPr>
          <w:p w:rsidR="00800E9D" w:rsidRDefault="00800E9D" w:rsidP="00EC3CA4">
            <w:pPr>
              <w:jc w:val="right"/>
              <w:divId w:val="334384928"/>
              <w:rPr>
                <w:rFonts w:ascii="Helvetica" w:hAnsi="Helvetica" w:cs="Helvetica"/>
                <w:color w:val="333E48"/>
                <w:sz w:val="20"/>
                <w:szCs w:val="20"/>
              </w:rPr>
            </w:pPr>
            <w:r>
              <w:rPr>
                <w:rFonts w:ascii="Helvetica" w:hAnsi="Helvetica" w:cs="Helvetica"/>
                <w:color w:val="333E48"/>
                <w:sz w:val="20"/>
                <w:szCs w:val="20"/>
              </w:rPr>
              <w:t>8</w:t>
            </w:r>
            <w:r w:rsidR="00EC3CA4">
              <w:rPr>
                <w:rFonts w:ascii="Helvetica" w:hAnsi="Helvetica" w:cs="Helvetica" w:hint="cs"/>
                <w:color w:val="333E48"/>
                <w:sz w:val="20"/>
                <w:szCs w:val="20"/>
                <w:rtl/>
              </w:rPr>
              <w:t>3</w:t>
            </w:r>
            <w:r>
              <w:rPr>
                <w:rFonts w:ascii="Helvetica" w:hAnsi="Helvetica" w:cs="Helvetica"/>
                <w:color w:val="333E48"/>
                <w:sz w:val="20"/>
                <w:szCs w:val="20"/>
              </w:rPr>
              <w:t>%</w:t>
            </w:r>
          </w:p>
          <w:p w:rsidR="00800E9D" w:rsidRDefault="00800E9D">
            <w:pPr>
              <w:jc w:val="right"/>
              <w:divId w:val="335038208"/>
              <w:rPr>
                <w:rFonts w:ascii="Helvetica" w:hAnsi="Helvetica" w:cs="Helvetica"/>
                <w:color w:val="333E48"/>
                <w:sz w:val="20"/>
                <w:szCs w:val="20"/>
              </w:rPr>
            </w:pPr>
          </w:p>
        </w:tc>
        <w:tc>
          <w:tcPr>
            <w:tcW w:w="1297" w:type="dxa"/>
            <w:shd w:val="clear" w:color="auto" w:fill="EEECE1" w:themeFill="background2"/>
          </w:tcPr>
          <w:p w:rsidR="00800E9D" w:rsidRDefault="00800E9D">
            <w:pPr>
              <w:jc w:val="right"/>
              <w:divId w:val="1766026234"/>
              <w:rPr>
                <w:rFonts w:ascii="Helvetica" w:hAnsi="Helvetica" w:cs="Helvetica"/>
                <w:color w:val="333E48"/>
                <w:sz w:val="20"/>
                <w:szCs w:val="20"/>
              </w:rPr>
            </w:pPr>
            <w:r>
              <w:rPr>
                <w:rFonts w:ascii="Helvetica" w:hAnsi="Helvetica" w:cs="Helvetica"/>
                <w:color w:val="333E48"/>
                <w:sz w:val="20"/>
                <w:szCs w:val="20"/>
              </w:rPr>
              <w:t>3%</w:t>
            </w:r>
          </w:p>
          <w:p w:rsidR="00800E9D" w:rsidRDefault="00800E9D">
            <w:pPr>
              <w:jc w:val="right"/>
              <w:divId w:val="1947425419"/>
              <w:rPr>
                <w:rFonts w:ascii="Helvetica" w:hAnsi="Helvetica" w:cs="Helvetica"/>
                <w:color w:val="333E48"/>
                <w:sz w:val="20"/>
                <w:szCs w:val="20"/>
              </w:rPr>
            </w:pPr>
          </w:p>
        </w:tc>
        <w:tc>
          <w:tcPr>
            <w:tcW w:w="1511" w:type="dxa"/>
            <w:shd w:val="clear" w:color="auto" w:fill="EEECE1" w:themeFill="background2"/>
          </w:tcPr>
          <w:p w:rsidR="00800E9D" w:rsidRDefault="00800E9D">
            <w:pPr>
              <w:jc w:val="right"/>
              <w:divId w:val="434791458"/>
              <w:rPr>
                <w:rFonts w:ascii="Helvetica" w:hAnsi="Helvetica" w:cs="Helvetica"/>
                <w:color w:val="333E48"/>
                <w:sz w:val="20"/>
                <w:szCs w:val="20"/>
              </w:rPr>
            </w:pPr>
            <w:r>
              <w:rPr>
                <w:rFonts w:ascii="Helvetica" w:hAnsi="Helvetica" w:cs="Helvetica"/>
                <w:color w:val="333E48"/>
                <w:sz w:val="20"/>
                <w:szCs w:val="20"/>
              </w:rPr>
              <w:t>---%</w:t>
            </w:r>
          </w:p>
        </w:tc>
      </w:tr>
      <w:tr w:rsidR="00800E9D" w:rsidRPr="00F4188C" w:rsidTr="00CF44CB">
        <w:tc>
          <w:tcPr>
            <w:tcW w:w="369" w:type="dxa"/>
            <w:shd w:val="clear" w:color="auto" w:fill="EEECE1" w:themeFill="background2"/>
          </w:tcPr>
          <w:p w:rsidR="00800E9D" w:rsidRPr="00F4188C" w:rsidRDefault="00800E9D" w:rsidP="00CB07F0">
            <w:pPr>
              <w:bidi/>
              <w:rPr>
                <w:rFonts w:ascii="Simplified Arabic" w:hAnsi="Simplified Arabic" w:cs="Simplified Arabic"/>
                <w:b/>
                <w:bCs/>
                <w:rtl/>
              </w:rPr>
            </w:pPr>
            <w:r w:rsidRPr="00F4188C">
              <w:rPr>
                <w:rFonts w:ascii="Simplified Arabic" w:hAnsi="Simplified Arabic" w:cs="Simplified Arabic"/>
                <w:b/>
                <w:bCs/>
                <w:rtl/>
              </w:rPr>
              <w:t>5</w:t>
            </w:r>
          </w:p>
        </w:tc>
        <w:tc>
          <w:tcPr>
            <w:tcW w:w="3789" w:type="dxa"/>
            <w:shd w:val="clear" w:color="auto" w:fill="EEECE1" w:themeFill="background2"/>
          </w:tcPr>
          <w:p w:rsidR="00800E9D" w:rsidRPr="00F4188C" w:rsidRDefault="00800E9D" w:rsidP="00841650">
            <w:pPr>
              <w:bidi/>
              <w:rPr>
                <w:rFonts w:ascii="Simplified Arabic" w:hAnsi="Simplified Arabic" w:cs="Simplified Arabic"/>
                <w:rtl/>
              </w:rPr>
            </w:pPr>
            <w:r w:rsidRPr="00F4188C">
              <w:rPr>
                <w:rFonts w:ascii="Simplified Arabic" w:hAnsi="Simplified Arabic" w:cs="Simplified Arabic"/>
                <w:rtl/>
              </w:rPr>
              <w:t>الشفافية في نشر البيانات حول الإصابات</w:t>
            </w:r>
          </w:p>
        </w:tc>
        <w:tc>
          <w:tcPr>
            <w:tcW w:w="1350" w:type="dxa"/>
            <w:shd w:val="clear" w:color="auto" w:fill="EEECE1" w:themeFill="background2"/>
          </w:tcPr>
          <w:p w:rsidR="00800E9D" w:rsidRDefault="00800E9D" w:rsidP="00096145">
            <w:pPr>
              <w:jc w:val="right"/>
              <w:divId w:val="695039376"/>
              <w:rPr>
                <w:rFonts w:ascii="Helvetica" w:hAnsi="Helvetica" w:cs="Helvetica"/>
                <w:color w:val="333E48"/>
                <w:sz w:val="20"/>
                <w:szCs w:val="20"/>
              </w:rPr>
            </w:pPr>
            <w:r>
              <w:rPr>
                <w:rFonts w:ascii="Helvetica" w:hAnsi="Helvetica" w:cs="Helvetica"/>
                <w:color w:val="333E48"/>
                <w:sz w:val="20"/>
                <w:szCs w:val="20"/>
              </w:rPr>
              <w:t>13%</w:t>
            </w:r>
          </w:p>
          <w:p w:rsidR="00800E9D" w:rsidRDefault="00800E9D">
            <w:pPr>
              <w:jc w:val="right"/>
              <w:divId w:val="1065034607"/>
              <w:rPr>
                <w:rFonts w:ascii="Helvetica" w:hAnsi="Helvetica" w:cs="Helvetica"/>
                <w:color w:val="333E48"/>
                <w:sz w:val="20"/>
                <w:szCs w:val="20"/>
              </w:rPr>
            </w:pPr>
          </w:p>
        </w:tc>
        <w:tc>
          <w:tcPr>
            <w:tcW w:w="1260" w:type="dxa"/>
            <w:shd w:val="clear" w:color="auto" w:fill="EEECE1" w:themeFill="background2"/>
          </w:tcPr>
          <w:p w:rsidR="00800E9D" w:rsidRDefault="00800E9D">
            <w:pPr>
              <w:jc w:val="right"/>
              <w:divId w:val="1663073142"/>
              <w:rPr>
                <w:rFonts w:ascii="Helvetica" w:hAnsi="Helvetica" w:cs="Helvetica"/>
                <w:color w:val="333E48"/>
                <w:sz w:val="20"/>
                <w:szCs w:val="20"/>
              </w:rPr>
            </w:pPr>
            <w:r>
              <w:rPr>
                <w:rFonts w:ascii="Helvetica" w:hAnsi="Helvetica" w:cs="Helvetica"/>
                <w:color w:val="333E48"/>
                <w:sz w:val="20"/>
                <w:szCs w:val="20"/>
              </w:rPr>
              <w:t>80%</w:t>
            </w:r>
          </w:p>
          <w:p w:rsidR="00800E9D" w:rsidRDefault="00800E9D">
            <w:pPr>
              <w:jc w:val="right"/>
              <w:divId w:val="134180537"/>
              <w:rPr>
                <w:rFonts w:ascii="Helvetica" w:hAnsi="Helvetica" w:cs="Helvetica"/>
                <w:color w:val="333E48"/>
                <w:sz w:val="20"/>
                <w:szCs w:val="20"/>
              </w:rPr>
            </w:pPr>
          </w:p>
        </w:tc>
        <w:tc>
          <w:tcPr>
            <w:tcW w:w="1297" w:type="dxa"/>
            <w:shd w:val="clear" w:color="auto" w:fill="EEECE1" w:themeFill="background2"/>
          </w:tcPr>
          <w:p w:rsidR="00800E9D" w:rsidRDefault="00800E9D">
            <w:pPr>
              <w:jc w:val="right"/>
              <w:divId w:val="1461071059"/>
              <w:rPr>
                <w:rFonts w:ascii="Helvetica" w:hAnsi="Helvetica" w:cs="Helvetica"/>
                <w:color w:val="333E48"/>
                <w:sz w:val="20"/>
                <w:szCs w:val="20"/>
              </w:rPr>
            </w:pPr>
            <w:r>
              <w:rPr>
                <w:rFonts w:ascii="Helvetica" w:hAnsi="Helvetica" w:cs="Helvetica"/>
                <w:color w:val="333E48"/>
                <w:sz w:val="20"/>
                <w:szCs w:val="20"/>
              </w:rPr>
              <w:t>2%</w:t>
            </w:r>
          </w:p>
          <w:p w:rsidR="00800E9D" w:rsidRDefault="00800E9D">
            <w:pPr>
              <w:jc w:val="right"/>
              <w:divId w:val="993950573"/>
              <w:rPr>
                <w:rFonts w:ascii="Helvetica" w:hAnsi="Helvetica" w:cs="Helvetica"/>
                <w:color w:val="333E48"/>
                <w:sz w:val="20"/>
                <w:szCs w:val="20"/>
              </w:rPr>
            </w:pPr>
          </w:p>
        </w:tc>
        <w:tc>
          <w:tcPr>
            <w:tcW w:w="1511" w:type="dxa"/>
            <w:shd w:val="clear" w:color="auto" w:fill="EEECE1" w:themeFill="background2"/>
          </w:tcPr>
          <w:p w:rsidR="00800E9D" w:rsidRDefault="00800E9D" w:rsidP="00096145">
            <w:pPr>
              <w:jc w:val="right"/>
              <w:divId w:val="1031956071"/>
              <w:rPr>
                <w:rFonts w:ascii="Helvetica" w:hAnsi="Helvetica" w:cs="Helvetica"/>
                <w:color w:val="333E48"/>
                <w:sz w:val="20"/>
                <w:szCs w:val="20"/>
              </w:rPr>
            </w:pPr>
            <w:r>
              <w:rPr>
                <w:rFonts w:ascii="Helvetica" w:hAnsi="Helvetica" w:cs="Helvetica"/>
                <w:color w:val="333E48"/>
                <w:sz w:val="20"/>
                <w:szCs w:val="20"/>
              </w:rPr>
              <w:t>5%</w:t>
            </w:r>
          </w:p>
        </w:tc>
      </w:tr>
      <w:tr w:rsidR="00800E9D" w:rsidRPr="00F4188C" w:rsidTr="00CF44CB">
        <w:tc>
          <w:tcPr>
            <w:tcW w:w="369" w:type="dxa"/>
            <w:shd w:val="clear" w:color="auto" w:fill="EEECE1" w:themeFill="background2"/>
          </w:tcPr>
          <w:p w:rsidR="00800E9D" w:rsidRPr="00F4188C" w:rsidRDefault="00800E9D" w:rsidP="00CB07F0">
            <w:pPr>
              <w:bidi/>
              <w:rPr>
                <w:rFonts w:ascii="Simplified Arabic" w:hAnsi="Simplified Arabic" w:cs="Simplified Arabic"/>
                <w:b/>
                <w:bCs/>
                <w:rtl/>
              </w:rPr>
            </w:pPr>
            <w:r w:rsidRPr="00F4188C">
              <w:rPr>
                <w:rFonts w:ascii="Simplified Arabic" w:hAnsi="Simplified Arabic" w:cs="Simplified Arabic"/>
                <w:b/>
                <w:bCs/>
                <w:rtl/>
              </w:rPr>
              <w:t>6</w:t>
            </w:r>
          </w:p>
        </w:tc>
        <w:tc>
          <w:tcPr>
            <w:tcW w:w="3789" w:type="dxa"/>
            <w:shd w:val="clear" w:color="auto" w:fill="EEECE1" w:themeFill="background2"/>
          </w:tcPr>
          <w:p w:rsidR="00800E9D" w:rsidRPr="00F4188C" w:rsidRDefault="00800E9D" w:rsidP="00841650">
            <w:pPr>
              <w:bidi/>
              <w:rPr>
                <w:rFonts w:ascii="Simplified Arabic" w:hAnsi="Simplified Arabic" w:cs="Simplified Arabic"/>
                <w:rtl/>
              </w:rPr>
            </w:pPr>
            <w:r w:rsidRPr="00F4188C">
              <w:rPr>
                <w:rFonts w:ascii="Simplified Arabic" w:hAnsi="Simplified Arabic" w:cs="Simplified Arabic"/>
                <w:rtl/>
              </w:rPr>
              <w:t>إعفاء الموظفات أمهات الأطفال من الدوام</w:t>
            </w:r>
          </w:p>
        </w:tc>
        <w:tc>
          <w:tcPr>
            <w:tcW w:w="1350" w:type="dxa"/>
            <w:shd w:val="clear" w:color="auto" w:fill="EEECE1" w:themeFill="background2"/>
          </w:tcPr>
          <w:p w:rsidR="00800E9D" w:rsidRDefault="00800E9D" w:rsidP="00096145">
            <w:pPr>
              <w:jc w:val="right"/>
              <w:divId w:val="1259867866"/>
              <w:rPr>
                <w:rFonts w:ascii="Helvetica" w:hAnsi="Helvetica" w:cs="Helvetica"/>
                <w:color w:val="333E48"/>
                <w:sz w:val="20"/>
                <w:szCs w:val="20"/>
              </w:rPr>
            </w:pPr>
            <w:r>
              <w:rPr>
                <w:rFonts w:ascii="Helvetica" w:hAnsi="Helvetica" w:cs="Helvetica"/>
                <w:color w:val="333E48"/>
                <w:sz w:val="20"/>
                <w:szCs w:val="20"/>
              </w:rPr>
              <w:t>11%</w:t>
            </w:r>
          </w:p>
          <w:p w:rsidR="00800E9D" w:rsidRDefault="00800E9D">
            <w:pPr>
              <w:jc w:val="right"/>
              <w:divId w:val="1187908174"/>
              <w:rPr>
                <w:rFonts w:ascii="Helvetica" w:hAnsi="Helvetica" w:cs="Helvetica"/>
                <w:color w:val="333E48"/>
                <w:sz w:val="20"/>
                <w:szCs w:val="20"/>
              </w:rPr>
            </w:pPr>
          </w:p>
        </w:tc>
        <w:tc>
          <w:tcPr>
            <w:tcW w:w="1260" w:type="dxa"/>
            <w:shd w:val="clear" w:color="auto" w:fill="EEECE1" w:themeFill="background2"/>
          </w:tcPr>
          <w:p w:rsidR="00800E9D" w:rsidRDefault="00800E9D">
            <w:pPr>
              <w:jc w:val="right"/>
              <w:divId w:val="1305937697"/>
              <w:rPr>
                <w:rFonts w:ascii="Helvetica" w:hAnsi="Helvetica" w:cs="Helvetica"/>
                <w:color w:val="333E48"/>
                <w:sz w:val="20"/>
                <w:szCs w:val="20"/>
              </w:rPr>
            </w:pPr>
            <w:r>
              <w:rPr>
                <w:rFonts w:ascii="Helvetica" w:hAnsi="Helvetica" w:cs="Helvetica"/>
                <w:color w:val="333E48"/>
                <w:sz w:val="20"/>
                <w:szCs w:val="20"/>
              </w:rPr>
              <w:t>80%</w:t>
            </w:r>
          </w:p>
          <w:p w:rsidR="00800E9D" w:rsidRDefault="00800E9D">
            <w:pPr>
              <w:jc w:val="right"/>
              <w:divId w:val="385833861"/>
              <w:rPr>
                <w:rFonts w:ascii="Helvetica" w:hAnsi="Helvetica" w:cs="Helvetica"/>
                <w:color w:val="333E48"/>
                <w:sz w:val="20"/>
                <w:szCs w:val="20"/>
              </w:rPr>
            </w:pPr>
          </w:p>
        </w:tc>
        <w:tc>
          <w:tcPr>
            <w:tcW w:w="1297" w:type="dxa"/>
            <w:shd w:val="clear" w:color="auto" w:fill="EEECE1" w:themeFill="background2"/>
          </w:tcPr>
          <w:p w:rsidR="00800E9D" w:rsidRDefault="00800E9D">
            <w:pPr>
              <w:jc w:val="right"/>
              <w:divId w:val="760368238"/>
              <w:rPr>
                <w:rFonts w:ascii="Helvetica" w:hAnsi="Helvetica" w:cs="Helvetica"/>
                <w:color w:val="333E48"/>
                <w:sz w:val="20"/>
                <w:szCs w:val="20"/>
              </w:rPr>
            </w:pPr>
            <w:r>
              <w:rPr>
                <w:rFonts w:ascii="Helvetica" w:hAnsi="Helvetica" w:cs="Helvetica"/>
                <w:color w:val="333E48"/>
                <w:sz w:val="20"/>
                <w:szCs w:val="20"/>
              </w:rPr>
              <w:t>5%</w:t>
            </w:r>
          </w:p>
          <w:p w:rsidR="00800E9D" w:rsidRDefault="00800E9D">
            <w:pPr>
              <w:jc w:val="right"/>
              <w:divId w:val="915364658"/>
              <w:rPr>
                <w:rFonts w:ascii="Helvetica" w:hAnsi="Helvetica" w:cs="Helvetica"/>
                <w:color w:val="333E48"/>
                <w:sz w:val="20"/>
                <w:szCs w:val="20"/>
              </w:rPr>
            </w:pPr>
          </w:p>
        </w:tc>
        <w:tc>
          <w:tcPr>
            <w:tcW w:w="1511" w:type="dxa"/>
            <w:shd w:val="clear" w:color="auto" w:fill="EEECE1" w:themeFill="background2"/>
          </w:tcPr>
          <w:p w:rsidR="00800E9D" w:rsidRDefault="00800E9D">
            <w:pPr>
              <w:jc w:val="right"/>
              <w:divId w:val="794252818"/>
              <w:rPr>
                <w:rFonts w:ascii="Helvetica" w:hAnsi="Helvetica" w:cs="Helvetica"/>
                <w:color w:val="333E48"/>
                <w:sz w:val="20"/>
                <w:szCs w:val="20"/>
              </w:rPr>
            </w:pPr>
            <w:r>
              <w:rPr>
                <w:rFonts w:ascii="Helvetica" w:hAnsi="Helvetica" w:cs="Helvetica"/>
                <w:color w:val="333E48"/>
                <w:sz w:val="20"/>
                <w:szCs w:val="20"/>
              </w:rPr>
              <w:t>4%</w:t>
            </w:r>
          </w:p>
        </w:tc>
      </w:tr>
      <w:tr w:rsidR="00800E9D" w:rsidRPr="00F4188C" w:rsidTr="00CF44CB">
        <w:tc>
          <w:tcPr>
            <w:tcW w:w="369" w:type="dxa"/>
            <w:shd w:val="clear" w:color="auto" w:fill="EEECE1" w:themeFill="background2"/>
          </w:tcPr>
          <w:p w:rsidR="00800E9D" w:rsidRPr="00F4188C" w:rsidRDefault="00800E9D" w:rsidP="00CB07F0">
            <w:pPr>
              <w:bidi/>
              <w:rPr>
                <w:rFonts w:ascii="Simplified Arabic" w:hAnsi="Simplified Arabic" w:cs="Simplified Arabic"/>
                <w:b/>
                <w:bCs/>
                <w:rtl/>
              </w:rPr>
            </w:pPr>
            <w:r w:rsidRPr="00F4188C">
              <w:rPr>
                <w:rFonts w:ascii="Simplified Arabic" w:hAnsi="Simplified Arabic" w:cs="Simplified Arabic"/>
                <w:b/>
                <w:bCs/>
                <w:rtl/>
              </w:rPr>
              <w:t>7</w:t>
            </w:r>
          </w:p>
        </w:tc>
        <w:tc>
          <w:tcPr>
            <w:tcW w:w="3789" w:type="dxa"/>
            <w:shd w:val="clear" w:color="auto" w:fill="EEECE1" w:themeFill="background2"/>
          </w:tcPr>
          <w:p w:rsidR="00800E9D" w:rsidRPr="00F4188C" w:rsidRDefault="00800E9D" w:rsidP="00E11BDD">
            <w:pPr>
              <w:bidi/>
              <w:rPr>
                <w:rFonts w:ascii="Simplified Arabic" w:hAnsi="Simplified Arabic" w:cs="Simplified Arabic"/>
                <w:rtl/>
              </w:rPr>
            </w:pPr>
            <w:r w:rsidRPr="00F4188C">
              <w:rPr>
                <w:rFonts w:ascii="Simplified Arabic" w:hAnsi="Simplified Arabic" w:cs="Simplified Arabic"/>
                <w:rtl/>
              </w:rPr>
              <w:t xml:space="preserve">برامج التوعية والإعلام </w:t>
            </w:r>
          </w:p>
        </w:tc>
        <w:tc>
          <w:tcPr>
            <w:tcW w:w="1350" w:type="dxa"/>
            <w:shd w:val="clear" w:color="auto" w:fill="EEECE1" w:themeFill="background2"/>
          </w:tcPr>
          <w:p w:rsidR="00800E9D" w:rsidRDefault="00800E9D">
            <w:pPr>
              <w:jc w:val="right"/>
              <w:divId w:val="118110738"/>
              <w:rPr>
                <w:rFonts w:ascii="Helvetica" w:hAnsi="Helvetica" w:cs="Helvetica"/>
                <w:color w:val="333E48"/>
                <w:sz w:val="20"/>
                <w:szCs w:val="20"/>
              </w:rPr>
            </w:pPr>
            <w:r>
              <w:rPr>
                <w:rFonts w:ascii="Helvetica" w:hAnsi="Helvetica" w:cs="Helvetica"/>
                <w:color w:val="333E48"/>
                <w:sz w:val="20"/>
                <w:szCs w:val="20"/>
              </w:rPr>
              <w:t>23%</w:t>
            </w:r>
          </w:p>
          <w:p w:rsidR="00800E9D" w:rsidRDefault="00800E9D">
            <w:pPr>
              <w:jc w:val="right"/>
              <w:divId w:val="1317032172"/>
              <w:rPr>
                <w:rFonts w:ascii="Helvetica" w:hAnsi="Helvetica" w:cs="Helvetica"/>
                <w:color w:val="333E48"/>
                <w:sz w:val="20"/>
                <w:szCs w:val="20"/>
              </w:rPr>
            </w:pPr>
          </w:p>
        </w:tc>
        <w:tc>
          <w:tcPr>
            <w:tcW w:w="1260" w:type="dxa"/>
            <w:shd w:val="clear" w:color="auto" w:fill="EEECE1" w:themeFill="background2"/>
          </w:tcPr>
          <w:p w:rsidR="00800E9D" w:rsidRDefault="00800E9D">
            <w:pPr>
              <w:jc w:val="right"/>
              <w:divId w:val="547104681"/>
              <w:rPr>
                <w:rFonts w:ascii="Helvetica" w:hAnsi="Helvetica" w:cs="Helvetica"/>
                <w:color w:val="333E48"/>
                <w:sz w:val="20"/>
                <w:szCs w:val="20"/>
              </w:rPr>
            </w:pPr>
            <w:r>
              <w:rPr>
                <w:rFonts w:ascii="Helvetica" w:hAnsi="Helvetica" w:cs="Helvetica"/>
                <w:color w:val="333E48"/>
                <w:sz w:val="20"/>
                <w:szCs w:val="20"/>
              </w:rPr>
              <w:t>71%</w:t>
            </w:r>
          </w:p>
          <w:p w:rsidR="00800E9D" w:rsidRDefault="00800E9D">
            <w:pPr>
              <w:jc w:val="right"/>
              <w:divId w:val="414279662"/>
              <w:rPr>
                <w:rFonts w:ascii="Helvetica" w:hAnsi="Helvetica" w:cs="Helvetica"/>
                <w:color w:val="333E48"/>
                <w:sz w:val="20"/>
                <w:szCs w:val="20"/>
              </w:rPr>
            </w:pPr>
          </w:p>
        </w:tc>
        <w:tc>
          <w:tcPr>
            <w:tcW w:w="1297" w:type="dxa"/>
            <w:shd w:val="clear" w:color="auto" w:fill="EEECE1" w:themeFill="background2"/>
          </w:tcPr>
          <w:p w:rsidR="00800E9D" w:rsidRDefault="00800E9D">
            <w:pPr>
              <w:jc w:val="right"/>
              <w:divId w:val="1183282999"/>
              <w:rPr>
                <w:rFonts w:ascii="Helvetica" w:hAnsi="Helvetica" w:cs="Helvetica"/>
                <w:color w:val="333E48"/>
                <w:sz w:val="20"/>
                <w:szCs w:val="20"/>
              </w:rPr>
            </w:pPr>
            <w:r>
              <w:rPr>
                <w:rFonts w:ascii="Helvetica" w:hAnsi="Helvetica" w:cs="Helvetica"/>
                <w:color w:val="333E48"/>
                <w:sz w:val="20"/>
                <w:szCs w:val="20"/>
              </w:rPr>
              <w:t>4%</w:t>
            </w:r>
          </w:p>
          <w:p w:rsidR="00800E9D" w:rsidRDefault="00800E9D">
            <w:pPr>
              <w:jc w:val="right"/>
              <w:divId w:val="885142686"/>
              <w:rPr>
                <w:rFonts w:ascii="Helvetica" w:hAnsi="Helvetica" w:cs="Helvetica"/>
                <w:color w:val="333E48"/>
                <w:sz w:val="20"/>
                <w:szCs w:val="20"/>
              </w:rPr>
            </w:pPr>
          </w:p>
        </w:tc>
        <w:tc>
          <w:tcPr>
            <w:tcW w:w="1511" w:type="dxa"/>
            <w:shd w:val="clear" w:color="auto" w:fill="EEECE1" w:themeFill="background2"/>
          </w:tcPr>
          <w:p w:rsidR="00800E9D" w:rsidRDefault="00800E9D" w:rsidP="00096145">
            <w:pPr>
              <w:jc w:val="right"/>
              <w:divId w:val="517700897"/>
              <w:rPr>
                <w:rFonts w:ascii="Helvetica" w:hAnsi="Helvetica" w:cs="Helvetica"/>
                <w:color w:val="333E48"/>
                <w:sz w:val="20"/>
                <w:szCs w:val="20"/>
              </w:rPr>
            </w:pPr>
            <w:r>
              <w:rPr>
                <w:rFonts w:ascii="Helvetica" w:hAnsi="Helvetica" w:cs="Helvetica"/>
                <w:color w:val="333E48"/>
                <w:sz w:val="20"/>
                <w:szCs w:val="20"/>
              </w:rPr>
              <w:t>2%</w:t>
            </w:r>
          </w:p>
        </w:tc>
      </w:tr>
      <w:tr w:rsidR="00E11BDD" w:rsidRPr="00F4188C" w:rsidTr="00CF44CB">
        <w:tc>
          <w:tcPr>
            <w:tcW w:w="369" w:type="dxa"/>
            <w:shd w:val="clear" w:color="auto" w:fill="EEECE1" w:themeFill="background2"/>
          </w:tcPr>
          <w:p w:rsidR="00E11BDD" w:rsidRPr="00F4188C" w:rsidRDefault="00800E9D" w:rsidP="00841650">
            <w:pPr>
              <w:bidi/>
              <w:rPr>
                <w:rFonts w:ascii="Simplified Arabic" w:hAnsi="Simplified Arabic" w:cs="Simplified Arabic"/>
                <w:b/>
                <w:bCs/>
                <w:rtl/>
              </w:rPr>
            </w:pPr>
            <w:r>
              <w:rPr>
                <w:rFonts w:ascii="Simplified Arabic" w:hAnsi="Simplified Arabic" w:cs="Simplified Arabic" w:hint="cs"/>
                <w:b/>
                <w:bCs/>
                <w:rtl/>
              </w:rPr>
              <w:t>8</w:t>
            </w:r>
          </w:p>
        </w:tc>
        <w:tc>
          <w:tcPr>
            <w:tcW w:w="3789" w:type="dxa"/>
            <w:shd w:val="clear" w:color="auto" w:fill="EEECE1" w:themeFill="background2"/>
          </w:tcPr>
          <w:p w:rsidR="00E11BDD" w:rsidRPr="00F4188C" w:rsidRDefault="00E11BDD" w:rsidP="00841650">
            <w:pPr>
              <w:bidi/>
              <w:rPr>
                <w:rFonts w:ascii="Simplified Arabic" w:hAnsi="Simplified Arabic" w:cs="Simplified Arabic"/>
                <w:rtl/>
              </w:rPr>
            </w:pPr>
            <w:r w:rsidRPr="00F4188C">
              <w:rPr>
                <w:rFonts w:ascii="Simplified Arabic" w:hAnsi="Simplified Arabic" w:cs="Simplified Arabic"/>
                <w:rtl/>
              </w:rPr>
              <w:t>إعادة ترتيب دوام موظفي السلطة الوطنية الفلسطينية</w:t>
            </w:r>
          </w:p>
        </w:tc>
        <w:tc>
          <w:tcPr>
            <w:tcW w:w="1350" w:type="dxa"/>
            <w:shd w:val="clear" w:color="auto" w:fill="EEECE1" w:themeFill="background2"/>
          </w:tcPr>
          <w:p w:rsidR="00E11BDD" w:rsidRDefault="00096145">
            <w:pPr>
              <w:jc w:val="right"/>
              <w:divId w:val="356857065"/>
              <w:rPr>
                <w:rFonts w:ascii="Helvetica" w:hAnsi="Helvetica" w:cs="Helvetica"/>
                <w:color w:val="333E48"/>
                <w:sz w:val="20"/>
                <w:szCs w:val="20"/>
              </w:rPr>
            </w:pPr>
            <w:r>
              <w:rPr>
                <w:rFonts w:ascii="Helvetica" w:hAnsi="Helvetica" w:cs="Helvetica"/>
                <w:color w:val="333E48"/>
                <w:sz w:val="20"/>
                <w:szCs w:val="20"/>
              </w:rPr>
              <w:t>15</w:t>
            </w:r>
            <w:r w:rsidR="00E11BDD">
              <w:rPr>
                <w:rFonts w:ascii="Helvetica" w:hAnsi="Helvetica" w:cs="Helvetica"/>
                <w:color w:val="333E48"/>
                <w:sz w:val="20"/>
                <w:szCs w:val="20"/>
              </w:rPr>
              <w:t>%</w:t>
            </w:r>
          </w:p>
          <w:p w:rsidR="00E11BDD" w:rsidRDefault="00E11BDD">
            <w:pPr>
              <w:jc w:val="right"/>
              <w:divId w:val="1981762827"/>
              <w:rPr>
                <w:rFonts w:ascii="Helvetica" w:hAnsi="Helvetica" w:cs="Helvetica"/>
                <w:color w:val="333E48"/>
                <w:sz w:val="20"/>
                <w:szCs w:val="20"/>
              </w:rPr>
            </w:pPr>
          </w:p>
        </w:tc>
        <w:tc>
          <w:tcPr>
            <w:tcW w:w="1260" w:type="dxa"/>
            <w:shd w:val="clear" w:color="auto" w:fill="EEECE1" w:themeFill="background2"/>
          </w:tcPr>
          <w:p w:rsidR="00E11BDD" w:rsidRDefault="00096145" w:rsidP="00EC3CA4">
            <w:pPr>
              <w:jc w:val="right"/>
              <w:divId w:val="1291937692"/>
              <w:rPr>
                <w:rFonts w:ascii="Helvetica" w:hAnsi="Helvetica" w:cs="Helvetica"/>
                <w:color w:val="333E48"/>
                <w:sz w:val="20"/>
                <w:szCs w:val="20"/>
              </w:rPr>
            </w:pPr>
            <w:r>
              <w:rPr>
                <w:rFonts w:ascii="Helvetica" w:hAnsi="Helvetica" w:cs="Helvetica"/>
                <w:color w:val="333E48"/>
                <w:sz w:val="20"/>
                <w:szCs w:val="20"/>
              </w:rPr>
              <w:t>7</w:t>
            </w:r>
            <w:r w:rsidR="00EC3CA4">
              <w:rPr>
                <w:rFonts w:ascii="Helvetica" w:hAnsi="Helvetica" w:cs="Helvetica" w:hint="cs"/>
                <w:color w:val="333E48"/>
                <w:sz w:val="20"/>
                <w:szCs w:val="20"/>
                <w:rtl/>
              </w:rPr>
              <w:t>1</w:t>
            </w:r>
            <w:r w:rsidR="00E11BDD">
              <w:rPr>
                <w:rFonts w:ascii="Helvetica" w:hAnsi="Helvetica" w:cs="Helvetica"/>
                <w:color w:val="333E48"/>
                <w:sz w:val="20"/>
                <w:szCs w:val="20"/>
              </w:rPr>
              <w:t>%</w:t>
            </w:r>
          </w:p>
          <w:p w:rsidR="00E11BDD" w:rsidRDefault="00E11BDD">
            <w:pPr>
              <w:jc w:val="right"/>
              <w:divId w:val="1932002199"/>
              <w:rPr>
                <w:rFonts w:ascii="Helvetica" w:hAnsi="Helvetica" w:cs="Helvetica"/>
                <w:color w:val="333E48"/>
                <w:sz w:val="20"/>
                <w:szCs w:val="20"/>
              </w:rPr>
            </w:pPr>
          </w:p>
        </w:tc>
        <w:tc>
          <w:tcPr>
            <w:tcW w:w="1297" w:type="dxa"/>
            <w:shd w:val="clear" w:color="auto" w:fill="EEECE1" w:themeFill="background2"/>
          </w:tcPr>
          <w:p w:rsidR="00E11BDD" w:rsidRDefault="00EC3CA4">
            <w:pPr>
              <w:jc w:val="right"/>
              <w:divId w:val="1355375982"/>
              <w:rPr>
                <w:rFonts w:ascii="Helvetica" w:hAnsi="Helvetica" w:cs="Helvetica"/>
                <w:color w:val="333E48"/>
                <w:sz w:val="20"/>
                <w:szCs w:val="20"/>
              </w:rPr>
            </w:pPr>
            <w:r>
              <w:rPr>
                <w:rFonts w:ascii="Helvetica" w:hAnsi="Helvetica" w:cs="Helvetica" w:hint="cs"/>
                <w:color w:val="333E48"/>
                <w:sz w:val="20"/>
                <w:szCs w:val="20"/>
                <w:rtl/>
              </w:rPr>
              <w:t>2</w:t>
            </w:r>
            <w:r w:rsidR="00E11BDD">
              <w:rPr>
                <w:rFonts w:ascii="Helvetica" w:hAnsi="Helvetica" w:cs="Helvetica"/>
                <w:color w:val="333E48"/>
                <w:sz w:val="20"/>
                <w:szCs w:val="20"/>
              </w:rPr>
              <w:t>%</w:t>
            </w:r>
          </w:p>
          <w:p w:rsidR="00E11BDD" w:rsidRDefault="00E11BDD">
            <w:pPr>
              <w:jc w:val="right"/>
              <w:divId w:val="1270813757"/>
              <w:rPr>
                <w:rFonts w:ascii="Helvetica" w:hAnsi="Helvetica" w:cs="Helvetica"/>
                <w:color w:val="333E48"/>
                <w:sz w:val="20"/>
                <w:szCs w:val="20"/>
              </w:rPr>
            </w:pPr>
          </w:p>
        </w:tc>
        <w:tc>
          <w:tcPr>
            <w:tcW w:w="1511" w:type="dxa"/>
            <w:shd w:val="clear" w:color="auto" w:fill="EEECE1" w:themeFill="background2"/>
          </w:tcPr>
          <w:p w:rsidR="00E11BDD" w:rsidRDefault="00096145" w:rsidP="00096145">
            <w:pPr>
              <w:jc w:val="right"/>
              <w:divId w:val="1947494676"/>
              <w:rPr>
                <w:rFonts w:ascii="Helvetica" w:hAnsi="Helvetica" w:cs="Helvetica"/>
                <w:color w:val="333E48"/>
                <w:sz w:val="20"/>
                <w:szCs w:val="20"/>
              </w:rPr>
            </w:pPr>
            <w:r>
              <w:rPr>
                <w:rFonts w:ascii="Helvetica" w:hAnsi="Helvetica" w:cs="Helvetica"/>
                <w:color w:val="333E48"/>
                <w:sz w:val="20"/>
                <w:szCs w:val="20"/>
              </w:rPr>
              <w:t>12</w:t>
            </w:r>
            <w:r w:rsidR="00E11BDD">
              <w:rPr>
                <w:rFonts w:ascii="Helvetica" w:hAnsi="Helvetica" w:cs="Helvetica"/>
                <w:color w:val="333E48"/>
                <w:sz w:val="20"/>
                <w:szCs w:val="20"/>
              </w:rPr>
              <w:t>%</w:t>
            </w:r>
          </w:p>
        </w:tc>
      </w:tr>
    </w:tbl>
    <w:p w:rsidR="008D38F9" w:rsidRPr="00F4188C" w:rsidRDefault="008D38F9" w:rsidP="00CF44CB">
      <w:pPr>
        <w:bidi/>
        <w:spacing w:after="0" w:line="240" w:lineRule="auto"/>
        <w:rPr>
          <w:rFonts w:ascii="Simplified Arabic" w:hAnsi="Simplified Arabic" w:cs="Simplified Arabic"/>
          <w:b/>
          <w:bCs/>
          <w:rtl/>
        </w:rPr>
      </w:pPr>
    </w:p>
    <w:p w:rsidR="008418B5" w:rsidRPr="008418B5" w:rsidRDefault="008418B5" w:rsidP="00096145">
      <w:pPr>
        <w:bidi/>
        <w:jc w:val="both"/>
        <w:rPr>
          <w:rFonts w:ascii="Simplified Arabic" w:hAnsi="Simplified Arabic" w:cs="Simplified Arabic"/>
          <w:b/>
          <w:bCs/>
          <w:rtl/>
        </w:rPr>
      </w:pPr>
      <w:r w:rsidRPr="008418B5">
        <w:rPr>
          <w:rFonts w:ascii="Simplified Arabic" w:hAnsi="Simplified Arabic" w:cs="Simplified Arabic" w:hint="cs"/>
          <w:b/>
          <w:bCs/>
          <w:rtl/>
        </w:rPr>
        <w:t>الفئة الثانية: تقييم إيجابي متوسط</w:t>
      </w:r>
    </w:p>
    <w:p w:rsidR="008D38F9" w:rsidRPr="00F4188C" w:rsidRDefault="00CD786D" w:rsidP="003B03C6">
      <w:pPr>
        <w:bidi/>
        <w:jc w:val="both"/>
        <w:rPr>
          <w:rFonts w:ascii="Simplified Arabic" w:hAnsi="Simplified Arabic" w:cs="Simplified Arabic"/>
          <w:rtl/>
        </w:rPr>
      </w:pPr>
      <w:r w:rsidRPr="00F4188C">
        <w:rPr>
          <w:rFonts w:ascii="Simplified Arabic" w:hAnsi="Simplified Arabic" w:cs="Simplified Arabic"/>
          <w:rtl/>
        </w:rPr>
        <w:t xml:space="preserve">أما التقييم الإيجابي المتوسط، فحظيت به </w:t>
      </w:r>
      <w:r w:rsidR="00096145">
        <w:rPr>
          <w:rFonts w:ascii="Simplified Arabic" w:hAnsi="Simplified Arabic" w:cs="Simplified Arabic" w:hint="cs"/>
          <w:rtl/>
        </w:rPr>
        <w:t>ثلاثة</w:t>
      </w:r>
      <w:r w:rsidRPr="00F4188C">
        <w:rPr>
          <w:rFonts w:ascii="Simplified Arabic" w:hAnsi="Simplified Arabic" w:cs="Simplified Arabic"/>
          <w:rtl/>
        </w:rPr>
        <w:t xml:space="preserve"> من الإجراءات، وهي إغلاق مناطق بعينها، ومنع التجمعات، وال</w:t>
      </w:r>
      <w:r w:rsidR="003B03C6">
        <w:rPr>
          <w:rFonts w:ascii="Simplified Arabic" w:hAnsi="Simplified Arabic" w:cs="Simplified Arabic"/>
          <w:rtl/>
        </w:rPr>
        <w:t>تعامل مع مسألة الحدود مع الأردن</w:t>
      </w:r>
      <w:r w:rsidRPr="00F4188C">
        <w:rPr>
          <w:rFonts w:ascii="Simplified Arabic" w:hAnsi="Simplified Arabic" w:cs="Simplified Arabic"/>
          <w:rtl/>
        </w:rPr>
        <w:t>.</w:t>
      </w:r>
    </w:p>
    <w:tbl>
      <w:tblPr>
        <w:tblStyle w:val="TableGrid"/>
        <w:bidiVisual/>
        <w:tblW w:w="0" w:type="auto"/>
        <w:shd w:val="clear" w:color="auto" w:fill="C4BC96" w:themeFill="background2" w:themeFillShade="BF"/>
        <w:tblLook w:val="04A0" w:firstRow="1" w:lastRow="0" w:firstColumn="1" w:lastColumn="0" w:noHBand="0" w:noVBand="1"/>
      </w:tblPr>
      <w:tblGrid>
        <w:gridCol w:w="464"/>
        <w:gridCol w:w="3604"/>
        <w:gridCol w:w="1350"/>
        <w:gridCol w:w="1350"/>
        <w:gridCol w:w="1299"/>
        <w:gridCol w:w="1509"/>
      </w:tblGrid>
      <w:tr w:rsidR="00F4188C" w:rsidRPr="00F4188C" w:rsidTr="00CF44CB">
        <w:trPr>
          <w:trHeight w:val="701"/>
        </w:trPr>
        <w:tc>
          <w:tcPr>
            <w:tcW w:w="9576" w:type="dxa"/>
            <w:gridSpan w:val="6"/>
            <w:shd w:val="clear" w:color="auto" w:fill="C4BC96" w:themeFill="background2" w:themeFillShade="BF"/>
          </w:tcPr>
          <w:p w:rsidR="00F4188C" w:rsidRPr="00F4188C" w:rsidRDefault="00F4188C" w:rsidP="008D38F9">
            <w:pPr>
              <w:bidi/>
              <w:rPr>
                <w:rFonts w:ascii="Simplified Arabic" w:hAnsi="Simplified Arabic" w:cs="Simplified Arabic"/>
                <w:b/>
                <w:bCs/>
                <w:noProof/>
                <w:rtl/>
              </w:rPr>
            </w:pPr>
            <w:r w:rsidRPr="00F4188C">
              <w:rPr>
                <w:rFonts w:ascii="Simplified Arabic" w:hAnsi="Simplified Arabic" w:cs="Simplified Arabic"/>
                <w:b/>
                <w:bCs/>
                <w:noProof/>
                <w:rtl/>
              </w:rPr>
              <w:drawing>
                <wp:anchor distT="0" distB="0" distL="114300" distR="114300" simplePos="0" relativeHeight="251701248" behindDoc="0" locked="0" layoutInCell="1" allowOverlap="1" wp14:anchorId="5156EBF4" wp14:editId="0EA6DFE3">
                  <wp:simplePos x="0" y="0"/>
                  <wp:positionH relativeFrom="column">
                    <wp:posOffset>5253990</wp:posOffset>
                  </wp:positionH>
                  <wp:positionV relativeFrom="paragraph">
                    <wp:posOffset>0</wp:posOffset>
                  </wp:positionV>
                  <wp:extent cx="350520" cy="350520"/>
                  <wp:effectExtent l="0" t="0" r="0" b="0"/>
                  <wp:wrapTopAndBottom/>
                  <wp:docPr id="16" name="Picture 16" descr="C:\Users\user\AppData\Local\Microsoft\Windows\INetCache\IE\4AAMCXDR\600px-Empty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AAMCXDR\600px-Empty_Star.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88C">
              <w:rPr>
                <w:rFonts w:ascii="Simplified Arabic" w:hAnsi="Simplified Arabic" w:cs="Simplified Arabic"/>
                <w:b/>
                <w:bCs/>
                <w:noProof/>
                <w:rtl/>
              </w:rPr>
              <w:drawing>
                <wp:anchor distT="0" distB="0" distL="114300" distR="114300" simplePos="0" relativeHeight="251700224" behindDoc="0" locked="0" layoutInCell="1" allowOverlap="1" wp14:anchorId="32E7BEB0" wp14:editId="7F8B3AC1">
                  <wp:simplePos x="0" y="0"/>
                  <wp:positionH relativeFrom="column">
                    <wp:posOffset>5647055</wp:posOffset>
                  </wp:positionH>
                  <wp:positionV relativeFrom="paragraph">
                    <wp:posOffset>0</wp:posOffset>
                  </wp:positionV>
                  <wp:extent cx="350520" cy="350520"/>
                  <wp:effectExtent l="0" t="0" r="0" b="0"/>
                  <wp:wrapTopAndBottom/>
                  <wp:docPr id="17" name="Picture 17" descr="C:\Users\user\AppData\Local\Microsoft\Windows\INetCache\IE\4AAMCXDR\600px-Empty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AAMCXDR\600px-Empty_Star.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3C6">
              <w:rPr>
                <w:rFonts w:ascii="Simplified Arabic" w:hAnsi="Simplified Arabic" w:cs="Simplified Arabic" w:hint="cs"/>
                <w:b/>
                <w:bCs/>
                <w:rtl/>
              </w:rPr>
              <w:t xml:space="preserve">جدول (2): </w:t>
            </w:r>
            <w:r w:rsidRPr="00F4188C">
              <w:rPr>
                <w:rFonts w:ascii="Simplified Arabic" w:hAnsi="Simplified Arabic" w:cs="Simplified Arabic"/>
                <w:b/>
                <w:bCs/>
                <w:rtl/>
              </w:rPr>
              <w:t>الإجراء مناسب (من 50% - 70% يعتقدون ذلك): القيام بالتعديلات المناسبة للتطوير</w:t>
            </w:r>
          </w:p>
        </w:tc>
      </w:tr>
      <w:tr w:rsidR="00F4188C" w:rsidRPr="00F4188C" w:rsidTr="00CF44CB">
        <w:tc>
          <w:tcPr>
            <w:tcW w:w="464" w:type="dxa"/>
            <w:shd w:val="clear" w:color="auto" w:fill="C4BC96" w:themeFill="background2" w:themeFillShade="BF"/>
          </w:tcPr>
          <w:p w:rsidR="00F4188C" w:rsidRPr="00F4188C" w:rsidRDefault="00F4188C" w:rsidP="00310690">
            <w:pPr>
              <w:bidi/>
              <w:rPr>
                <w:rFonts w:ascii="Simplified Arabic" w:hAnsi="Simplified Arabic" w:cs="Simplified Arabic"/>
                <w:b/>
                <w:bCs/>
                <w:rtl/>
              </w:rPr>
            </w:pPr>
          </w:p>
        </w:tc>
        <w:tc>
          <w:tcPr>
            <w:tcW w:w="3604" w:type="dxa"/>
            <w:shd w:val="clear" w:color="auto" w:fill="C4BC96" w:themeFill="background2" w:themeFillShade="BF"/>
          </w:tcPr>
          <w:p w:rsidR="00F4188C" w:rsidRPr="00F4188C" w:rsidRDefault="00F4188C" w:rsidP="00310690">
            <w:pPr>
              <w:bidi/>
              <w:rPr>
                <w:rFonts w:ascii="Simplified Arabic" w:hAnsi="Simplified Arabic" w:cs="Simplified Arabic"/>
                <w:rtl/>
              </w:rPr>
            </w:pPr>
          </w:p>
        </w:tc>
        <w:tc>
          <w:tcPr>
            <w:tcW w:w="1350" w:type="dxa"/>
            <w:shd w:val="clear" w:color="auto" w:fill="C4BC96" w:themeFill="background2" w:themeFillShade="BF"/>
          </w:tcPr>
          <w:p w:rsidR="00F4188C" w:rsidRPr="00F4188C" w:rsidRDefault="00096145" w:rsidP="00096145">
            <w:pPr>
              <w:bidi/>
              <w:rPr>
                <w:rFonts w:ascii="Simplified Arabic" w:hAnsi="Simplified Arabic" w:cs="Simplified Arabic"/>
                <w:b/>
                <w:bCs/>
                <w:rtl/>
              </w:rPr>
            </w:pPr>
            <w:r w:rsidRPr="00F4188C">
              <w:rPr>
                <w:rFonts w:ascii="Simplified Arabic" w:hAnsi="Simplified Arabic" w:cs="Simplified Arabic"/>
                <w:b/>
                <w:bCs/>
                <w:rtl/>
              </w:rPr>
              <w:t xml:space="preserve">أقل من اللازم </w:t>
            </w:r>
          </w:p>
        </w:tc>
        <w:tc>
          <w:tcPr>
            <w:tcW w:w="1350" w:type="dxa"/>
            <w:shd w:val="clear" w:color="auto" w:fill="C4BC96" w:themeFill="background2" w:themeFillShade="BF"/>
          </w:tcPr>
          <w:p w:rsidR="00F4188C" w:rsidRPr="00F4188C" w:rsidRDefault="00096145" w:rsidP="00310690">
            <w:pPr>
              <w:bidi/>
              <w:rPr>
                <w:rFonts w:ascii="Simplified Arabic" w:hAnsi="Simplified Arabic" w:cs="Simplified Arabic"/>
                <w:b/>
                <w:bCs/>
                <w:rtl/>
              </w:rPr>
            </w:pPr>
            <w:r w:rsidRPr="00F4188C">
              <w:rPr>
                <w:rFonts w:ascii="Simplified Arabic" w:hAnsi="Simplified Arabic" w:cs="Simplified Arabic"/>
                <w:b/>
                <w:bCs/>
                <w:rtl/>
              </w:rPr>
              <w:t>مناسب</w:t>
            </w:r>
          </w:p>
        </w:tc>
        <w:tc>
          <w:tcPr>
            <w:tcW w:w="1299" w:type="dxa"/>
            <w:shd w:val="clear" w:color="auto" w:fill="C4BC96" w:themeFill="background2" w:themeFillShade="BF"/>
          </w:tcPr>
          <w:p w:rsidR="00F4188C" w:rsidRPr="00F4188C" w:rsidRDefault="00F4188C" w:rsidP="00310690">
            <w:pPr>
              <w:bidi/>
              <w:rPr>
                <w:rFonts w:ascii="Simplified Arabic" w:hAnsi="Simplified Arabic" w:cs="Simplified Arabic"/>
                <w:b/>
                <w:bCs/>
                <w:rtl/>
              </w:rPr>
            </w:pPr>
            <w:r w:rsidRPr="00F4188C">
              <w:rPr>
                <w:rFonts w:ascii="Simplified Arabic" w:hAnsi="Simplified Arabic" w:cs="Simplified Arabic"/>
                <w:b/>
                <w:bCs/>
                <w:rtl/>
              </w:rPr>
              <w:t>مبالغ به</w:t>
            </w:r>
          </w:p>
        </w:tc>
        <w:tc>
          <w:tcPr>
            <w:tcW w:w="1509" w:type="dxa"/>
            <w:shd w:val="clear" w:color="auto" w:fill="C4BC96" w:themeFill="background2" w:themeFillShade="BF"/>
          </w:tcPr>
          <w:p w:rsidR="00F4188C" w:rsidRPr="00F4188C" w:rsidRDefault="00F4188C" w:rsidP="00310690">
            <w:pPr>
              <w:bidi/>
              <w:rPr>
                <w:rFonts w:ascii="Simplified Arabic" w:hAnsi="Simplified Arabic" w:cs="Simplified Arabic"/>
                <w:b/>
                <w:bCs/>
                <w:rtl/>
              </w:rPr>
            </w:pPr>
            <w:r w:rsidRPr="00F4188C">
              <w:rPr>
                <w:rFonts w:ascii="Simplified Arabic" w:hAnsi="Simplified Arabic" w:cs="Simplified Arabic"/>
                <w:b/>
                <w:bCs/>
                <w:rtl/>
              </w:rPr>
              <w:t>لا أعرف/لا إجابة</w:t>
            </w:r>
          </w:p>
        </w:tc>
      </w:tr>
      <w:tr w:rsidR="00096145" w:rsidRPr="00F4188C" w:rsidTr="00CF44CB">
        <w:tc>
          <w:tcPr>
            <w:tcW w:w="464" w:type="dxa"/>
            <w:shd w:val="clear" w:color="auto" w:fill="C4BC96" w:themeFill="background2" w:themeFillShade="BF"/>
          </w:tcPr>
          <w:p w:rsidR="00096145" w:rsidRPr="00F4188C" w:rsidRDefault="00800E9D" w:rsidP="00310690">
            <w:pPr>
              <w:bidi/>
              <w:rPr>
                <w:rFonts w:ascii="Simplified Arabic" w:hAnsi="Simplified Arabic" w:cs="Simplified Arabic"/>
                <w:b/>
                <w:bCs/>
                <w:rtl/>
              </w:rPr>
            </w:pPr>
            <w:r>
              <w:rPr>
                <w:rFonts w:ascii="Simplified Arabic" w:hAnsi="Simplified Arabic" w:cs="Simplified Arabic" w:hint="cs"/>
                <w:b/>
                <w:bCs/>
                <w:rtl/>
              </w:rPr>
              <w:t>9</w:t>
            </w:r>
          </w:p>
        </w:tc>
        <w:tc>
          <w:tcPr>
            <w:tcW w:w="3604" w:type="dxa"/>
            <w:shd w:val="clear" w:color="auto" w:fill="C4BC96" w:themeFill="background2" w:themeFillShade="BF"/>
          </w:tcPr>
          <w:p w:rsidR="00096145" w:rsidRPr="00F4188C" w:rsidRDefault="00096145" w:rsidP="008D38F9">
            <w:pPr>
              <w:bidi/>
              <w:rPr>
                <w:rFonts w:ascii="Simplified Arabic" w:hAnsi="Simplified Arabic" w:cs="Simplified Arabic"/>
                <w:b/>
                <w:bCs/>
                <w:rtl/>
              </w:rPr>
            </w:pPr>
            <w:r w:rsidRPr="00F4188C">
              <w:rPr>
                <w:rFonts w:ascii="Simplified Arabic" w:hAnsi="Simplified Arabic" w:cs="Simplified Arabic"/>
                <w:rtl/>
              </w:rPr>
              <w:t>إغلاق مناطق بعينها</w:t>
            </w:r>
          </w:p>
        </w:tc>
        <w:tc>
          <w:tcPr>
            <w:tcW w:w="1350" w:type="dxa"/>
            <w:shd w:val="clear" w:color="auto" w:fill="C4BC96" w:themeFill="background2" w:themeFillShade="BF"/>
          </w:tcPr>
          <w:p w:rsidR="00096145" w:rsidRDefault="00161C11" w:rsidP="00096145">
            <w:pPr>
              <w:jc w:val="right"/>
              <w:divId w:val="521671971"/>
              <w:rPr>
                <w:rFonts w:ascii="Helvetica" w:hAnsi="Helvetica"/>
                <w:color w:val="333E48"/>
                <w:sz w:val="20"/>
                <w:szCs w:val="20"/>
              </w:rPr>
            </w:pPr>
            <w:r>
              <w:rPr>
                <w:rFonts w:ascii="Helvetica" w:hAnsi="Helvetica" w:hint="cs"/>
                <w:color w:val="333E48"/>
                <w:sz w:val="20"/>
                <w:szCs w:val="20"/>
                <w:rtl/>
              </w:rPr>
              <w:t>29</w:t>
            </w:r>
            <w:r w:rsidR="00096145">
              <w:rPr>
                <w:rFonts w:ascii="Helvetica" w:hAnsi="Helvetica"/>
                <w:color w:val="333E48"/>
                <w:sz w:val="20"/>
                <w:szCs w:val="20"/>
              </w:rPr>
              <w:t>%</w:t>
            </w:r>
          </w:p>
        </w:tc>
        <w:tc>
          <w:tcPr>
            <w:tcW w:w="1350" w:type="dxa"/>
            <w:shd w:val="clear" w:color="auto" w:fill="C4BC96" w:themeFill="background2" w:themeFillShade="BF"/>
          </w:tcPr>
          <w:p w:rsidR="00096145" w:rsidRDefault="00161C11" w:rsidP="00096145">
            <w:pPr>
              <w:jc w:val="right"/>
              <w:divId w:val="1440022846"/>
              <w:rPr>
                <w:rFonts w:ascii="Helvetica" w:hAnsi="Helvetica"/>
                <w:color w:val="333E48"/>
                <w:sz w:val="20"/>
                <w:szCs w:val="20"/>
              </w:rPr>
            </w:pPr>
            <w:r>
              <w:rPr>
                <w:rFonts w:ascii="Helvetica" w:hAnsi="Helvetica" w:hint="cs"/>
                <w:color w:val="333E48"/>
                <w:sz w:val="20"/>
                <w:szCs w:val="20"/>
                <w:rtl/>
              </w:rPr>
              <w:t>66</w:t>
            </w:r>
            <w:r w:rsidR="00096145">
              <w:rPr>
                <w:rFonts w:ascii="Helvetica" w:hAnsi="Helvetica"/>
                <w:color w:val="333E48"/>
                <w:sz w:val="20"/>
                <w:szCs w:val="20"/>
              </w:rPr>
              <w:t>%</w:t>
            </w:r>
          </w:p>
        </w:tc>
        <w:tc>
          <w:tcPr>
            <w:tcW w:w="1299" w:type="dxa"/>
            <w:shd w:val="clear" w:color="auto" w:fill="C4BC96" w:themeFill="background2" w:themeFillShade="BF"/>
          </w:tcPr>
          <w:p w:rsidR="00096145" w:rsidRDefault="00161C11" w:rsidP="00096145">
            <w:pPr>
              <w:jc w:val="right"/>
              <w:divId w:val="1732000040"/>
              <w:rPr>
                <w:rFonts w:ascii="Helvetica" w:hAnsi="Helvetica"/>
                <w:color w:val="333E48"/>
                <w:sz w:val="20"/>
                <w:szCs w:val="20"/>
              </w:rPr>
            </w:pPr>
            <w:r>
              <w:rPr>
                <w:rFonts w:ascii="Helvetica" w:hAnsi="Helvetica" w:hint="cs"/>
                <w:color w:val="333E48"/>
                <w:sz w:val="20"/>
                <w:szCs w:val="20"/>
                <w:rtl/>
              </w:rPr>
              <w:t>2</w:t>
            </w:r>
            <w:r w:rsidR="00096145">
              <w:rPr>
                <w:rFonts w:ascii="Helvetica" w:hAnsi="Helvetica"/>
                <w:color w:val="333E48"/>
                <w:sz w:val="20"/>
                <w:szCs w:val="20"/>
              </w:rPr>
              <w:t>%</w:t>
            </w:r>
          </w:p>
        </w:tc>
        <w:tc>
          <w:tcPr>
            <w:tcW w:w="1509" w:type="dxa"/>
            <w:shd w:val="clear" w:color="auto" w:fill="C4BC96" w:themeFill="background2" w:themeFillShade="BF"/>
          </w:tcPr>
          <w:p w:rsidR="00096145" w:rsidRDefault="00096145" w:rsidP="00161C11">
            <w:pPr>
              <w:jc w:val="right"/>
              <w:divId w:val="505245085"/>
              <w:rPr>
                <w:rFonts w:ascii="Helvetica" w:hAnsi="Helvetica"/>
                <w:color w:val="333E48"/>
                <w:sz w:val="20"/>
                <w:szCs w:val="20"/>
              </w:rPr>
            </w:pPr>
            <w:r>
              <w:rPr>
                <w:rFonts w:ascii="Helvetica" w:hAnsi="Helvetica"/>
                <w:color w:val="333E48"/>
                <w:sz w:val="20"/>
                <w:szCs w:val="20"/>
              </w:rPr>
              <w:t>3%</w:t>
            </w:r>
          </w:p>
        </w:tc>
      </w:tr>
      <w:tr w:rsidR="00096145" w:rsidRPr="00F4188C" w:rsidTr="00CF44CB">
        <w:tc>
          <w:tcPr>
            <w:tcW w:w="464" w:type="dxa"/>
            <w:shd w:val="clear" w:color="auto" w:fill="C4BC96" w:themeFill="background2" w:themeFillShade="BF"/>
          </w:tcPr>
          <w:p w:rsidR="00096145" w:rsidRPr="00F4188C" w:rsidRDefault="00800E9D" w:rsidP="00310690">
            <w:pPr>
              <w:bidi/>
              <w:rPr>
                <w:rFonts w:ascii="Simplified Arabic" w:hAnsi="Simplified Arabic" w:cs="Simplified Arabic"/>
                <w:b/>
                <w:bCs/>
                <w:rtl/>
              </w:rPr>
            </w:pPr>
            <w:r>
              <w:rPr>
                <w:rFonts w:ascii="Simplified Arabic" w:hAnsi="Simplified Arabic" w:cs="Simplified Arabic" w:hint="cs"/>
                <w:b/>
                <w:bCs/>
                <w:rtl/>
              </w:rPr>
              <w:t>10</w:t>
            </w:r>
          </w:p>
        </w:tc>
        <w:tc>
          <w:tcPr>
            <w:tcW w:w="3604" w:type="dxa"/>
            <w:shd w:val="clear" w:color="auto" w:fill="C4BC96" w:themeFill="background2" w:themeFillShade="BF"/>
          </w:tcPr>
          <w:p w:rsidR="00096145" w:rsidRPr="00F4188C" w:rsidRDefault="00096145" w:rsidP="008D38F9">
            <w:pPr>
              <w:bidi/>
              <w:rPr>
                <w:rFonts w:ascii="Simplified Arabic" w:hAnsi="Simplified Arabic" w:cs="Simplified Arabic"/>
                <w:rtl/>
              </w:rPr>
            </w:pPr>
            <w:r w:rsidRPr="00F4188C">
              <w:rPr>
                <w:rFonts w:ascii="Simplified Arabic" w:hAnsi="Simplified Arabic" w:cs="Simplified Arabic"/>
                <w:rtl/>
              </w:rPr>
              <w:t>منع التجمعات</w:t>
            </w:r>
          </w:p>
        </w:tc>
        <w:tc>
          <w:tcPr>
            <w:tcW w:w="1350" w:type="dxa"/>
            <w:shd w:val="clear" w:color="auto" w:fill="C4BC96" w:themeFill="background2" w:themeFillShade="BF"/>
          </w:tcPr>
          <w:p w:rsidR="00096145" w:rsidRDefault="00161C11" w:rsidP="00096145">
            <w:pPr>
              <w:jc w:val="right"/>
              <w:divId w:val="1119490308"/>
              <w:rPr>
                <w:rFonts w:ascii="Helvetica" w:hAnsi="Helvetica"/>
                <w:color w:val="333E48"/>
                <w:sz w:val="20"/>
                <w:szCs w:val="20"/>
              </w:rPr>
            </w:pPr>
            <w:r>
              <w:rPr>
                <w:rFonts w:ascii="Helvetica" w:hAnsi="Helvetica" w:hint="cs"/>
                <w:color w:val="333E48"/>
                <w:sz w:val="20"/>
                <w:szCs w:val="20"/>
                <w:rtl/>
              </w:rPr>
              <w:t>39</w:t>
            </w:r>
            <w:r w:rsidR="00096145">
              <w:rPr>
                <w:rFonts w:ascii="Helvetica" w:hAnsi="Helvetica"/>
                <w:color w:val="333E48"/>
                <w:sz w:val="20"/>
                <w:szCs w:val="20"/>
              </w:rPr>
              <w:t>%</w:t>
            </w:r>
          </w:p>
        </w:tc>
        <w:tc>
          <w:tcPr>
            <w:tcW w:w="1350" w:type="dxa"/>
            <w:shd w:val="clear" w:color="auto" w:fill="C4BC96" w:themeFill="background2" w:themeFillShade="BF"/>
          </w:tcPr>
          <w:p w:rsidR="00096145" w:rsidRDefault="00096145" w:rsidP="00161C11">
            <w:pPr>
              <w:jc w:val="right"/>
              <w:divId w:val="814101202"/>
              <w:rPr>
                <w:rFonts w:ascii="Helvetica" w:hAnsi="Helvetica"/>
                <w:color w:val="333E48"/>
                <w:sz w:val="20"/>
                <w:szCs w:val="20"/>
              </w:rPr>
            </w:pPr>
            <w:r>
              <w:rPr>
                <w:rFonts w:ascii="Helvetica" w:hAnsi="Helvetica"/>
                <w:color w:val="333E48"/>
                <w:sz w:val="20"/>
                <w:szCs w:val="20"/>
              </w:rPr>
              <w:t>58%</w:t>
            </w:r>
          </w:p>
        </w:tc>
        <w:tc>
          <w:tcPr>
            <w:tcW w:w="1299" w:type="dxa"/>
            <w:shd w:val="clear" w:color="auto" w:fill="C4BC96" w:themeFill="background2" w:themeFillShade="BF"/>
          </w:tcPr>
          <w:p w:rsidR="00096145" w:rsidRDefault="00161C11" w:rsidP="00096145">
            <w:pPr>
              <w:jc w:val="right"/>
              <w:divId w:val="1179730351"/>
              <w:rPr>
                <w:rFonts w:ascii="Helvetica" w:hAnsi="Helvetica"/>
                <w:color w:val="333E48"/>
                <w:sz w:val="20"/>
                <w:szCs w:val="20"/>
              </w:rPr>
            </w:pPr>
            <w:r>
              <w:rPr>
                <w:rFonts w:ascii="Helvetica" w:hAnsi="Helvetica" w:hint="cs"/>
                <w:color w:val="333E48"/>
                <w:sz w:val="20"/>
                <w:szCs w:val="20"/>
                <w:rtl/>
              </w:rPr>
              <w:t>3</w:t>
            </w:r>
            <w:r w:rsidR="00096145">
              <w:rPr>
                <w:rFonts w:ascii="Helvetica" w:hAnsi="Helvetica"/>
                <w:color w:val="333E48"/>
                <w:sz w:val="20"/>
                <w:szCs w:val="20"/>
              </w:rPr>
              <w:t>%</w:t>
            </w:r>
          </w:p>
        </w:tc>
        <w:tc>
          <w:tcPr>
            <w:tcW w:w="1509" w:type="dxa"/>
            <w:shd w:val="clear" w:color="auto" w:fill="C4BC96" w:themeFill="background2" w:themeFillShade="BF"/>
          </w:tcPr>
          <w:p w:rsidR="00096145" w:rsidRDefault="00161C11">
            <w:pPr>
              <w:jc w:val="right"/>
              <w:divId w:val="951741287"/>
              <w:rPr>
                <w:rFonts w:ascii="Helvetica" w:hAnsi="Helvetica"/>
                <w:color w:val="333E48"/>
                <w:sz w:val="20"/>
                <w:szCs w:val="20"/>
              </w:rPr>
            </w:pPr>
            <w:r>
              <w:rPr>
                <w:rFonts w:ascii="Helvetica" w:hAnsi="Helvetica" w:hint="cs"/>
                <w:color w:val="333E48"/>
                <w:sz w:val="20"/>
                <w:szCs w:val="20"/>
                <w:rtl/>
              </w:rPr>
              <w:t>---</w:t>
            </w:r>
            <w:r w:rsidR="00096145">
              <w:rPr>
                <w:rFonts w:ascii="Helvetica" w:hAnsi="Helvetica"/>
                <w:color w:val="333E48"/>
                <w:sz w:val="20"/>
                <w:szCs w:val="20"/>
              </w:rPr>
              <w:t>%</w:t>
            </w:r>
          </w:p>
        </w:tc>
      </w:tr>
      <w:tr w:rsidR="00096145" w:rsidRPr="00F4188C" w:rsidTr="00CF44CB">
        <w:tc>
          <w:tcPr>
            <w:tcW w:w="464" w:type="dxa"/>
            <w:shd w:val="clear" w:color="auto" w:fill="C4BC96" w:themeFill="background2" w:themeFillShade="BF"/>
          </w:tcPr>
          <w:p w:rsidR="00096145" w:rsidRPr="00F4188C" w:rsidRDefault="00800E9D" w:rsidP="00310690">
            <w:pPr>
              <w:bidi/>
              <w:rPr>
                <w:rFonts w:ascii="Simplified Arabic" w:hAnsi="Simplified Arabic" w:cs="Simplified Arabic"/>
                <w:b/>
                <w:bCs/>
                <w:rtl/>
              </w:rPr>
            </w:pPr>
            <w:r>
              <w:rPr>
                <w:rFonts w:ascii="Simplified Arabic" w:hAnsi="Simplified Arabic" w:cs="Simplified Arabic" w:hint="cs"/>
                <w:b/>
                <w:bCs/>
                <w:rtl/>
              </w:rPr>
              <w:t>11</w:t>
            </w:r>
          </w:p>
        </w:tc>
        <w:tc>
          <w:tcPr>
            <w:tcW w:w="3604" w:type="dxa"/>
            <w:shd w:val="clear" w:color="auto" w:fill="C4BC96" w:themeFill="background2" w:themeFillShade="BF"/>
          </w:tcPr>
          <w:p w:rsidR="00096145" w:rsidRPr="00F4188C" w:rsidRDefault="00096145" w:rsidP="00323590">
            <w:pPr>
              <w:bidi/>
              <w:rPr>
                <w:rFonts w:ascii="Simplified Arabic" w:hAnsi="Simplified Arabic" w:cs="Simplified Arabic"/>
                <w:rtl/>
              </w:rPr>
            </w:pPr>
            <w:r w:rsidRPr="00F4188C">
              <w:rPr>
                <w:rFonts w:ascii="Simplified Arabic" w:hAnsi="Simplified Arabic" w:cs="Simplified Arabic"/>
                <w:rtl/>
              </w:rPr>
              <w:t>التعامل مع مسألة الحدود مع الأردن</w:t>
            </w:r>
          </w:p>
        </w:tc>
        <w:tc>
          <w:tcPr>
            <w:tcW w:w="1350" w:type="dxa"/>
            <w:shd w:val="clear" w:color="auto" w:fill="C4BC96" w:themeFill="background2" w:themeFillShade="BF"/>
          </w:tcPr>
          <w:p w:rsidR="00096145" w:rsidRDefault="00161C11" w:rsidP="00096145">
            <w:pPr>
              <w:jc w:val="right"/>
              <w:divId w:val="625698385"/>
              <w:rPr>
                <w:rFonts w:ascii="Helvetica" w:hAnsi="Helvetica"/>
                <w:color w:val="333E48"/>
                <w:sz w:val="20"/>
                <w:szCs w:val="20"/>
              </w:rPr>
            </w:pPr>
            <w:r>
              <w:rPr>
                <w:rFonts w:ascii="Helvetica" w:hAnsi="Helvetica" w:hint="cs"/>
                <w:color w:val="333E48"/>
                <w:sz w:val="20"/>
                <w:szCs w:val="20"/>
                <w:rtl/>
              </w:rPr>
              <w:t>36</w:t>
            </w:r>
            <w:r w:rsidR="00096145">
              <w:rPr>
                <w:rFonts w:ascii="Helvetica" w:hAnsi="Helvetica"/>
                <w:color w:val="333E48"/>
                <w:sz w:val="20"/>
                <w:szCs w:val="20"/>
              </w:rPr>
              <w:t>%</w:t>
            </w:r>
          </w:p>
        </w:tc>
        <w:tc>
          <w:tcPr>
            <w:tcW w:w="1350" w:type="dxa"/>
            <w:shd w:val="clear" w:color="auto" w:fill="C4BC96" w:themeFill="background2" w:themeFillShade="BF"/>
          </w:tcPr>
          <w:p w:rsidR="00096145" w:rsidRDefault="00096145" w:rsidP="00161C11">
            <w:pPr>
              <w:jc w:val="right"/>
              <w:divId w:val="884831089"/>
              <w:rPr>
                <w:rFonts w:ascii="Helvetica" w:hAnsi="Helvetica"/>
                <w:color w:val="333E48"/>
                <w:sz w:val="20"/>
                <w:szCs w:val="20"/>
              </w:rPr>
            </w:pPr>
            <w:r>
              <w:rPr>
                <w:rFonts w:ascii="Helvetica" w:hAnsi="Helvetica"/>
                <w:color w:val="333E48"/>
                <w:sz w:val="20"/>
                <w:szCs w:val="20"/>
              </w:rPr>
              <w:t>53%</w:t>
            </w:r>
          </w:p>
        </w:tc>
        <w:tc>
          <w:tcPr>
            <w:tcW w:w="1299" w:type="dxa"/>
            <w:shd w:val="clear" w:color="auto" w:fill="C4BC96" w:themeFill="background2" w:themeFillShade="BF"/>
          </w:tcPr>
          <w:p w:rsidR="00096145" w:rsidRDefault="00096145" w:rsidP="00161C11">
            <w:pPr>
              <w:jc w:val="right"/>
              <w:divId w:val="387145223"/>
              <w:rPr>
                <w:rFonts w:ascii="Helvetica" w:hAnsi="Helvetica"/>
                <w:color w:val="333E48"/>
                <w:sz w:val="20"/>
                <w:szCs w:val="20"/>
              </w:rPr>
            </w:pPr>
            <w:r>
              <w:rPr>
                <w:rFonts w:ascii="Helvetica" w:hAnsi="Helvetica"/>
                <w:color w:val="333E48"/>
                <w:sz w:val="20"/>
                <w:szCs w:val="20"/>
              </w:rPr>
              <w:t>2%</w:t>
            </w:r>
          </w:p>
        </w:tc>
        <w:tc>
          <w:tcPr>
            <w:tcW w:w="1509" w:type="dxa"/>
            <w:shd w:val="clear" w:color="auto" w:fill="C4BC96" w:themeFill="background2" w:themeFillShade="BF"/>
          </w:tcPr>
          <w:p w:rsidR="00096145" w:rsidRDefault="00096145" w:rsidP="00161C11">
            <w:pPr>
              <w:jc w:val="right"/>
              <w:divId w:val="1270046346"/>
              <w:rPr>
                <w:rFonts w:ascii="Helvetica" w:hAnsi="Helvetica"/>
                <w:color w:val="333E48"/>
                <w:sz w:val="20"/>
                <w:szCs w:val="20"/>
              </w:rPr>
            </w:pPr>
            <w:r>
              <w:rPr>
                <w:rFonts w:ascii="Helvetica" w:hAnsi="Helvetica"/>
                <w:color w:val="333E48"/>
                <w:sz w:val="20"/>
                <w:szCs w:val="20"/>
              </w:rPr>
              <w:t>9%</w:t>
            </w:r>
          </w:p>
        </w:tc>
      </w:tr>
    </w:tbl>
    <w:p w:rsidR="006E6162" w:rsidRDefault="006E6162" w:rsidP="00800E9D">
      <w:pPr>
        <w:bidi/>
        <w:jc w:val="both"/>
        <w:rPr>
          <w:rFonts w:ascii="Simplified Arabic" w:hAnsi="Simplified Arabic" w:cs="Simplified Arabic"/>
          <w:b/>
          <w:bCs/>
          <w:rtl/>
        </w:rPr>
      </w:pPr>
    </w:p>
    <w:p w:rsidR="003B03C6" w:rsidRPr="003B03C6" w:rsidRDefault="003B03C6" w:rsidP="003B03C6">
      <w:pPr>
        <w:bidi/>
        <w:jc w:val="both"/>
        <w:rPr>
          <w:rFonts w:ascii="Simplified Arabic" w:hAnsi="Simplified Arabic" w:cs="Simplified Arabic"/>
          <w:b/>
          <w:bCs/>
          <w:rtl/>
        </w:rPr>
      </w:pPr>
      <w:r w:rsidRPr="003B03C6">
        <w:rPr>
          <w:rFonts w:ascii="Simplified Arabic" w:hAnsi="Simplified Arabic" w:cs="Simplified Arabic" w:hint="cs"/>
          <w:b/>
          <w:bCs/>
          <w:rtl/>
        </w:rPr>
        <w:t>الفئ</w:t>
      </w:r>
      <w:r>
        <w:rPr>
          <w:rFonts w:ascii="Simplified Arabic" w:hAnsi="Simplified Arabic" w:cs="Simplified Arabic" w:hint="cs"/>
          <w:b/>
          <w:bCs/>
          <w:rtl/>
        </w:rPr>
        <w:t>ة الثالثة: إجراءات تحتاج لتطويرات جوهرية</w:t>
      </w:r>
    </w:p>
    <w:p w:rsidR="00CD786D" w:rsidRPr="00F4188C" w:rsidRDefault="00CD786D" w:rsidP="008D4498">
      <w:pPr>
        <w:bidi/>
        <w:jc w:val="both"/>
        <w:rPr>
          <w:rFonts w:ascii="Simplified Arabic" w:hAnsi="Simplified Arabic" w:cs="Simplified Arabic"/>
          <w:rtl/>
        </w:rPr>
      </w:pPr>
      <w:r w:rsidRPr="00F4188C">
        <w:rPr>
          <w:rFonts w:ascii="Simplified Arabic" w:hAnsi="Simplified Arabic" w:cs="Simplified Arabic"/>
          <w:rtl/>
        </w:rPr>
        <w:t xml:space="preserve">نظر المستطلعون إلى </w:t>
      </w:r>
      <w:r w:rsidR="00161C11">
        <w:rPr>
          <w:rFonts w:ascii="Simplified Arabic" w:hAnsi="Simplified Arabic" w:cs="Simplified Arabic" w:hint="cs"/>
          <w:rtl/>
        </w:rPr>
        <w:t>تسعة</w:t>
      </w:r>
      <w:r w:rsidRPr="00F4188C">
        <w:rPr>
          <w:rFonts w:ascii="Simplified Arabic" w:hAnsi="Simplified Arabic" w:cs="Simplified Arabic"/>
          <w:rtl/>
        </w:rPr>
        <w:t xml:space="preserve"> من الإجراءات على أنها تحتاج لتطويرات </w:t>
      </w:r>
      <w:r w:rsidR="003A3163" w:rsidRPr="00F4188C">
        <w:rPr>
          <w:rFonts w:ascii="Simplified Arabic" w:hAnsi="Simplified Arabic" w:cs="Simplified Arabic"/>
          <w:rtl/>
        </w:rPr>
        <w:t xml:space="preserve">كبيرة، </w:t>
      </w:r>
      <w:r w:rsidR="00161C11">
        <w:rPr>
          <w:rFonts w:ascii="Simplified Arabic" w:hAnsi="Simplified Arabic" w:cs="Simplified Arabic" w:hint="cs"/>
          <w:rtl/>
        </w:rPr>
        <w:t>وهي:</w:t>
      </w:r>
      <w:r w:rsidR="003A3163" w:rsidRPr="00F4188C">
        <w:rPr>
          <w:rFonts w:ascii="Simplified Arabic" w:hAnsi="Simplified Arabic" w:cs="Simplified Arabic"/>
          <w:rtl/>
        </w:rPr>
        <w:t xml:space="preserve"> </w:t>
      </w:r>
      <w:r w:rsidR="00161C11" w:rsidRPr="00F4188C">
        <w:rPr>
          <w:rFonts w:ascii="Simplified Arabic" w:hAnsi="Simplified Arabic" w:cs="Simplified Arabic"/>
          <w:rtl/>
        </w:rPr>
        <w:t>كفاية (توفر ونوعية) مراكز الحجر الصحي</w:t>
      </w:r>
      <w:r w:rsidR="00161C11">
        <w:rPr>
          <w:rFonts w:ascii="Simplified Arabic" w:hAnsi="Simplified Arabic" w:cs="Simplified Arabic" w:hint="cs"/>
          <w:rtl/>
        </w:rPr>
        <w:t>،</w:t>
      </w:r>
      <w:r w:rsidR="00161C11" w:rsidRPr="00F4188C">
        <w:rPr>
          <w:rFonts w:ascii="Simplified Arabic" w:hAnsi="Simplified Arabic" w:cs="Simplified Arabic"/>
          <w:rtl/>
        </w:rPr>
        <w:t xml:space="preserve"> </w:t>
      </w:r>
      <w:r w:rsidR="003A3163" w:rsidRPr="00F4188C">
        <w:rPr>
          <w:rFonts w:ascii="Simplified Arabic" w:hAnsi="Simplified Arabic" w:cs="Simplified Arabic"/>
          <w:rtl/>
        </w:rPr>
        <w:t xml:space="preserve">التعامل مع مسألة الحدود مع جمهورية مصر، كفاية </w:t>
      </w:r>
      <w:r w:rsidR="00A15530">
        <w:rPr>
          <w:rFonts w:ascii="Simplified Arabic" w:hAnsi="Simplified Arabic" w:cs="Simplified Arabic" w:hint="cs"/>
          <w:rtl/>
        </w:rPr>
        <w:t xml:space="preserve">(توفر ونوعية) </w:t>
      </w:r>
      <w:r w:rsidR="003A3163" w:rsidRPr="00F4188C">
        <w:rPr>
          <w:rFonts w:ascii="Simplified Arabic" w:hAnsi="Simplified Arabic" w:cs="Simplified Arabic"/>
          <w:rtl/>
        </w:rPr>
        <w:t>مراكز الفحص، إيجاد بدائل للتعليم المدر</w:t>
      </w:r>
      <w:r w:rsidR="003B03C6">
        <w:rPr>
          <w:rFonts w:ascii="Simplified Arabic" w:hAnsi="Simplified Arabic" w:cs="Simplified Arabic"/>
          <w:rtl/>
        </w:rPr>
        <w:t>سي، التعامل مع مسا</w:t>
      </w:r>
      <w:r w:rsidR="003B03C6">
        <w:rPr>
          <w:rFonts w:ascii="Simplified Arabic" w:hAnsi="Simplified Arabic" w:cs="Simplified Arabic" w:hint="cs"/>
          <w:rtl/>
        </w:rPr>
        <w:t>ئ</w:t>
      </w:r>
      <w:r w:rsidR="003B03C6">
        <w:rPr>
          <w:rFonts w:ascii="Simplified Arabic" w:hAnsi="Simplified Arabic" w:cs="Simplified Arabic"/>
          <w:rtl/>
        </w:rPr>
        <w:t xml:space="preserve">ل الشيكات </w:t>
      </w:r>
      <w:r w:rsidR="003B03C6">
        <w:rPr>
          <w:rFonts w:ascii="Simplified Arabic" w:hAnsi="Simplified Arabic" w:cs="Simplified Arabic"/>
          <w:rtl/>
        </w:rPr>
        <w:lastRenderedPageBreak/>
        <w:t>وت</w:t>
      </w:r>
      <w:r w:rsidR="003A3163" w:rsidRPr="00F4188C">
        <w:rPr>
          <w:rFonts w:ascii="Simplified Arabic" w:hAnsi="Simplified Arabic" w:cs="Simplified Arabic"/>
          <w:rtl/>
        </w:rPr>
        <w:t>ع</w:t>
      </w:r>
      <w:r w:rsidR="003B03C6">
        <w:rPr>
          <w:rFonts w:ascii="Simplified Arabic" w:hAnsi="Simplified Arabic" w:cs="Simplified Arabic" w:hint="cs"/>
          <w:rtl/>
        </w:rPr>
        <w:t>و</w:t>
      </w:r>
      <w:r w:rsidR="003A3163" w:rsidRPr="00F4188C">
        <w:rPr>
          <w:rFonts w:ascii="Simplified Arabic" w:hAnsi="Simplified Arabic" w:cs="Simplified Arabic"/>
          <w:rtl/>
        </w:rPr>
        <w:t>يض العاطلين عن العمل وتعويض الشركات. أما الإجراء الذي حاز على أقل تقييم وبشكل جلي فهو تعامل الحكومة مع مسألة العمال في إسرائيل والمستوطنات</w:t>
      </w:r>
      <w:r w:rsidR="00BA5C97">
        <w:rPr>
          <w:rFonts w:ascii="Simplified Arabic" w:hAnsi="Simplified Arabic" w:cs="Simplified Arabic" w:hint="cs"/>
          <w:rtl/>
        </w:rPr>
        <w:t xml:space="preserve">، </w:t>
      </w:r>
      <w:r w:rsidR="008D4498">
        <w:rPr>
          <w:rFonts w:ascii="Simplified Arabic" w:hAnsi="Simplified Arabic" w:cs="Simplified Arabic" w:hint="cs"/>
          <w:rtl/>
        </w:rPr>
        <w:t>إذ</w:t>
      </w:r>
      <w:r w:rsidR="00BA5C97">
        <w:rPr>
          <w:rFonts w:ascii="Simplified Arabic" w:hAnsi="Simplified Arabic" w:cs="Simplified Arabic" w:hint="cs"/>
          <w:rtl/>
        </w:rPr>
        <w:t xml:space="preserve"> اعتبره ثلثا</w:t>
      </w:r>
      <w:r w:rsidR="00800E9D">
        <w:rPr>
          <w:rFonts w:ascii="Simplified Arabic" w:hAnsi="Simplified Arabic" w:cs="Simplified Arabic" w:hint="cs"/>
          <w:rtl/>
        </w:rPr>
        <w:t xml:space="preserve"> المستطلعين أنه أقل من اللازم</w:t>
      </w:r>
      <w:r w:rsidR="003A3163" w:rsidRPr="00F4188C">
        <w:rPr>
          <w:rFonts w:ascii="Simplified Arabic" w:hAnsi="Simplified Arabic" w:cs="Simplified Arabic"/>
          <w:rtl/>
        </w:rPr>
        <w:t xml:space="preserve">. </w:t>
      </w:r>
    </w:p>
    <w:tbl>
      <w:tblPr>
        <w:tblStyle w:val="TableGrid"/>
        <w:bidiVisual/>
        <w:tblW w:w="0" w:type="auto"/>
        <w:shd w:val="clear" w:color="auto" w:fill="8DB3E2" w:themeFill="text2" w:themeFillTint="66"/>
        <w:tblLook w:val="04A0" w:firstRow="1" w:lastRow="0" w:firstColumn="1" w:lastColumn="0" w:noHBand="0" w:noVBand="1"/>
      </w:tblPr>
      <w:tblGrid>
        <w:gridCol w:w="464"/>
        <w:gridCol w:w="3919"/>
        <w:gridCol w:w="1337"/>
        <w:gridCol w:w="1162"/>
        <w:gridCol w:w="1186"/>
        <w:gridCol w:w="12"/>
        <w:gridCol w:w="1496"/>
      </w:tblGrid>
      <w:tr w:rsidR="00F4188C" w:rsidRPr="00F4188C" w:rsidTr="00CF44CB">
        <w:trPr>
          <w:trHeight w:val="701"/>
        </w:trPr>
        <w:tc>
          <w:tcPr>
            <w:tcW w:w="9576" w:type="dxa"/>
            <w:gridSpan w:val="7"/>
            <w:shd w:val="clear" w:color="auto" w:fill="8DB3E2" w:themeFill="text2" w:themeFillTint="66"/>
          </w:tcPr>
          <w:p w:rsidR="00F4188C" w:rsidRPr="00F4188C" w:rsidRDefault="00F4188C" w:rsidP="00F4188C">
            <w:pPr>
              <w:bidi/>
              <w:rPr>
                <w:rFonts w:ascii="Simplified Arabic" w:hAnsi="Simplified Arabic" w:cs="Simplified Arabic"/>
                <w:b/>
                <w:bCs/>
                <w:noProof/>
                <w:rtl/>
              </w:rPr>
            </w:pPr>
            <w:r w:rsidRPr="00F4188C">
              <w:rPr>
                <w:rFonts w:ascii="Simplified Arabic" w:hAnsi="Simplified Arabic" w:cs="Simplified Arabic"/>
                <w:b/>
                <w:bCs/>
                <w:noProof/>
                <w:rtl/>
              </w:rPr>
              <w:drawing>
                <wp:anchor distT="0" distB="0" distL="114300" distR="114300" simplePos="0" relativeHeight="251705344" behindDoc="0" locked="0" layoutInCell="1" allowOverlap="1" wp14:anchorId="270051E5" wp14:editId="52528BBE">
                  <wp:simplePos x="0" y="0"/>
                  <wp:positionH relativeFrom="column">
                    <wp:posOffset>5647055</wp:posOffset>
                  </wp:positionH>
                  <wp:positionV relativeFrom="paragraph">
                    <wp:posOffset>0</wp:posOffset>
                  </wp:positionV>
                  <wp:extent cx="350520" cy="350520"/>
                  <wp:effectExtent l="0" t="0" r="0" b="0"/>
                  <wp:wrapTopAndBottom/>
                  <wp:docPr id="20" name="Picture 20" descr="C:\Users\user\AppData\Local\Microsoft\Windows\INetCache\IE\4AAMCXDR\600px-Empty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AAMCXDR\600px-Empty_Star.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3C6">
              <w:rPr>
                <w:rFonts w:ascii="Simplified Arabic" w:hAnsi="Simplified Arabic" w:cs="Simplified Arabic" w:hint="cs"/>
                <w:b/>
                <w:bCs/>
                <w:rtl/>
              </w:rPr>
              <w:t xml:space="preserve">جدول (3): </w:t>
            </w:r>
            <w:r w:rsidRPr="00F4188C">
              <w:rPr>
                <w:rFonts w:ascii="Simplified Arabic" w:hAnsi="Simplified Arabic" w:cs="Simplified Arabic"/>
                <w:b/>
                <w:bCs/>
                <w:rtl/>
              </w:rPr>
              <w:t>الإجراء مناسب (أقل من 50% يعتقدون ذلك)</w:t>
            </w:r>
            <w:r>
              <w:rPr>
                <w:rFonts w:ascii="Simplified Arabic" w:hAnsi="Simplified Arabic" w:cs="Simplified Arabic" w:hint="cs"/>
                <w:b/>
                <w:bCs/>
                <w:rtl/>
              </w:rPr>
              <w:t>:</w:t>
            </w:r>
            <w:r w:rsidRPr="00F4188C">
              <w:rPr>
                <w:rFonts w:ascii="Simplified Arabic" w:hAnsi="Simplified Arabic" w:cs="Simplified Arabic"/>
                <w:b/>
                <w:bCs/>
                <w:rtl/>
              </w:rPr>
              <w:t xml:space="preserve"> يلزم تطويرات جوهرية </w:t>
            </w:r>
          </w:p>
        </w:tc>
      </w:tr>
      <w:tr w:rsidR="00F4188C" w:rsidRPr="00F4188C" w:rsidTr="00CF44CB">
        <w:tc>
          <w:tcPr>
            <w:tcW w:w="464" w:type="dxa"/>
            <w:shd w:val="clear" w:color="auto" w:fill="8DB3E2" w:themeFill="text2" w:themeFillTint="66"/>
          </w:tcPr>
          <w:p w:rsidR="00F4188C" w:rsidRPr="00F4188C" w:rsidRDefault="00F4188C" w:rsidP="00F4188C">
            <w:pPr>
              <w:bidi/>
              <w:rPr>
                <w:rFonts w:ascii="Simplified Arabic" w:hAnsi="Simplified Arabic" w:cs="Simplified Arabic"/>
                <w:b/>
                <w:bCs/>
                <w:rtl/>
              </w:rPr>
            </w:pPr>
          </w:p>
        </w:tc>
        <w:tc>
          <w:tcPr>
            <w:tcW w:w="3919" w:type="dxa"/>
            <w:shd w:val="clear" w:color="auto" w:fill="8DB3E2" w:themeFill="text2" w:themeFillTint="66"/>
          </w:tcPr>
          <w:p w:rsidR="00F4188C" w:rsidRPr="00F4188C" w:rsidRDefault="00F4188C" w:rsidP="00F4188C">
            <w:pPr>
              <w:bidi/>
              <w:rPr>
                <w:rFonts w:ascii="Simplified Arabic" w:hAnsi="Simplified Arabic" w:cs="Simplified Arabic"/>
                <w:rtl/>
              </w:rPr>
            </w:pPr>
          </w:p>
        </w:tc>
        <w:tc>
          <w:tcPr>
            <w:tcW w:w="1337" w:type="dxa"/>
            <w:shd w:val="clear" w:color="auto" w:fill="8DB3E2" w:themeFill="text2" w:themeFillTint="66"/>
          </w:tcPr>
          <w:p w:rsidR="00F4188C" w:rsidRPr="00F4188C" w:rsidRDefault="00161C11" w:rsidP="00161C11">
            <w:pPr>
              <w:bidi/>
              <w:rPr>
                <w:rFonts w:ascii="Simplified Arabic" w:hAnsi="Simplified Arabic" w:cs="Simplified Arabic"/>
                <w:b/>
                <w:bCs/>
                <w:rtl/>
              </w:rPr>
            </w:pPr>
            <w:r w:rsidRPr="00F4188C">
              <w:rPr>
                <w:rFonts w:ascii="Simplified Arabic" w:hAnsi="Simplified Arabic" w:cs="Simplified Arabic"/>
                <w:b/>
                <w:bCs/>
                <w:rtl/>
              </w:rPr>
              <w:t xml:space="preserve">أقل من اللازم </w:t>
            </w:r>
          </w:p>
        </w:tc>
        <w:tc>
          <w:tcPr>
            <w:tcW w:w="1162" w:type="dxa"/>
            <w:shd w:val="clear" w:color="auto" w:fill="8DB3E2" w:themeFill="text2" w:themeFillTint="66"/>
          </w:tcPr>
          <w:p w:rsidR="00F4188C" w:rsidRPr="00F4188C" w:rsidRDefault="00161C11" w:rsidP="00F4188C">
            <w:pPr>
              <w:bidi/>
              <w:rPr>
                <w:rFonts w:ascii="Simplified Arabic" w:hAnsi="Simplified Arabic" w:cs="Simplified Arabic"/>
                <w:b/>
                <w:bCs/>
                <w:rtl/>
              </w:rPr>
            </w:pPr>
            <w:r w:rsidRPr="00F4188C">
              <w:rPr>
                <w:rFonts w:ascii="Simplified Arabic" w:hAnsi="Simplified Arabic" w:cs="Simplified Arabic"/>
                <w:b/>
                <w:bCs/>
                <w:rtl/>
              </w:rPr>
              <w:t>مناسب</w:t>
            </w:r>
          </w:p>
        </w:tc>
        <w:tc>
          <w:tcPr>
            <w:tcW w:w="1198" w:type="dxa"/>
            <w:gridSpan w:val="2"/>
            <w:shd w:val="clear" w:color="auto" w:fill="8DB3E2" w:themeFill="text2" w:themeFillTint="66"/>
          </w:tcPr>
          <w:p w:rsidR="00F4188C" w:rsidRPr="00F4188C" w:rsidRDefault="00F4188C" w:rsidP="00F4188C">
            <w:pPr>
              <w:bidi/>
              <w:rPr>
                <w:rFonts w:ascii="Simplified Arabic" w:hAnsi="Simplified Arabic" w:cs="Simplified Arabic"/>
                <w:b/>
                <w:bCs/>
                <w:rtl/>
              </w:rPr>
            </w:pPr>
            <w:r w:rsidRPr="00F4188C">
              <w:rPr>
                <w:rFonts w:ascii="Simplified Arabic" w:hAnsi="Simplified Arabic" w:cs="Simplified Arabic"/>
                <w:b/>
                <w:bCs/>
                <w:rtl/>
              </w:rPr>
              <w:t>مبالغ به</w:t>
            </w:r>
          </w:p>
        </w:tc>
        <w:tc>
          <w:tcPr>
            <w:tcW w:w="1496" w:type="dxa"/>
            <w:shd w:val="clear" w:color="auto" w:fill="8DB3E2" w:themeFill="text2" w:themeFillTint="66"/>
          </w:tcPr>
          <w:p w:rsidR="00F4188C" w:rsidRPr="00F4188C" w:rsidRDefault="00F4188C" w:rsidP="00F4188C">
            <w:pPr>
              <w:bidi/>
              <w:rPr>
                <w:rFonts w:ascii="Simplified Arabic" w:hAnsi="Simplified Arabic" w:cs="Simplified Arabic"/>
                <w:b/>
                <w:bCs/>
                <w:rtl/>
              </w:rPr>
            </w:pPr>
            <w:r w:rsidRPr="00F4188C">
              <w:rPr>
                <w:rFonts w:ascii="Simplified Arabic" w:hAnsi="Simplified Arabic" w:cs="Simplified Arabic"/>
                <w:b/>
                <w:bCs/>
                <w:rtl/>
              </w:rPr>
              <w:t>لا أعرف/لا إجابة</w:t>
            </w:r>
          </w:p>
        </w:tc>
      </w:tr>
      <w:tr w:rsidR="00696197" w:rsidRPr="00F4188C" w:rsidTr="00CF44CB">
        <w:tc>
          <w:tcPr>
            <w:tcW w:w="464" w:type="dxa"/>
            <w:shd w:val="clear" w:color="auto" w:fill="8DB3E2" w:themeFill="text2" w:themeFillTint="66"/>
          </w:tcPr>
          <w:p w:rsidR="00161C11" w:rsidRPr="00F4188C" w:rsidRDefault="00800E9D" w:rsidP="00CB07F0">
            <w:pPr>
              <w:bidi/>
              <w:rPr>
                <w:rFonts w:ascii="Simplified Arabic" w:hAnsi="Simplified Arabic" w:cs="Simplified Arabic"/>
                <w:b/>
                <w:bCs/>
                <w:rtl/>
              </w:rPr>
            </w:pPr>
            <w:r>
              <w:rPr>
                <w:rFonts w:ascii="Simplified Arabic" w:hAnsi="Simplified Arabic" w:cs="Simplified Arabic" w:hint="cs"/>
                <w:b/>
                <w:bCs/>
                <w:rtl/>
              </w:rPr>
              <w:t>12</w:t>
            </w:r>
          </w:p>
        </w:tc>
        <w:tc>
          <w:tcPr>
            <w:tcW w:w="3919" w:type="dxa"/>
            <w:shd w:val="clear" w:color="auto" w:fill="8DB3E2" w:themeFill="text2" w:themeFillTint="66"/>
          </w:tcPr>
          <w:p w:rsidR="00161C11" w:rsidRPr="00F4188C" w:rsidRDefault="00161C11" w:rsidP="00CB07F0">
            <w:pPr>
              <w:bidi/>
              <w:rPr>
                <w:rFonts w:ascii="Simplified Arabic" w:hAnsi="Simplified Arabic" w:cs="Simplified Arabic"/>
                <w:rtl/>
              </w:rPr>
            </w:pPr>
            <w:r w:rsidRPr="00F4188C">
              <w:rPr>
                <w:rFonts w:ascii="Simplified Arabic" w:hAnsi="Simplified Arabic" w:cs="Simplified Arabic"/>
                <w:rtl/>
              </w:rPr>
              <w:t>مسألة الشيكات وتراكم الديون</w:t>
            </w:r>
          </w:p>
        </w:tc>
        <w:tc>
          <w:tcPr>
            <w:tcW w:w="1337" w:type="dxa"/>
            <w:shd w:val="clear" w:color="auto" w:fill="8DB3E2" w:themeFill="text2" w:themeFillTint="66"/>
          </w:tcPr>
          <w:p w:rsidR="00161C11" w:rsidRDefault="00161C11" w:rsidP="00161C11">
            <w:pPr>
              <w:jc w:val="right"/>
              <w:divId w:val="1467619699"/>
              <w:rPr>
                <w:rFonts w:ascii="Helvetica" w:hAnsi="Helvetica"/>
                <w:color w:val="333E48"/>
                <w:sz w:val="20"/>
                <w:szCs w:val="20"/>
              </w:rPr>
            </w:pPr>
            <w:r>
              <w:rPr>
                <w:rFonts w:ascii="Helvetica" w:hAnsi="Helvetica" w:hint="cs"/>
                <w:color w:val="333E48"/>
                <w:sz w:val="20"/>
                <w:szCs w:val="20"/>
                <w:rtl/>
              </w:rPr>
              <w:t>33</w:t>
            </w:r>
            <w:r>
              <w:rPr>
                <w:rFonts w:ascii="Helvetica" w:hAnsi="Helvetica"/>
                <w:color w:val="333E48"/>
                <w:sz w:val="20"/>
                <w:szCs w:val="20"/>
              </w:rPr>
              <w:t>%</w:t>
            </w:r>
          </w:p>
        </w:tc>
        <w:tc>
          <w:tcPr>
            <w:tcW w:w="1162" w:type="dxa"/>
            <w:shd w:val="clear" w:color="auto" w:fill="8DB3E2" w:themeFill="text2" w:themeFillTint="66"/>
          </w:tcPr>
          <w:p w:rsidR="00161C11" w:rsidRDefault="00161C11" w:rsidP="00161C11">
            <w:pPr>
              <w:jc w:val="right"/>
              <w:divId w:val="1154762156"/>
              <w:rPr>
                <w:rFonts w:ascii="Helvetica" w:hAnsi="Helvetica"/>
                <w:color w:val="333E48"/>
                <w:sz w:val="20"/>
                <w:szCs w:val="20"/>
              </w:rPr>
            </w:pPr>
            <w:r>
              <w:rPr>
                <w:rFonts w:ascii="Helvetica" w:hAnsi="Helvetica" w:hint="cs"/>
                <w:color w:val="333E48"/>
                <w:sz w:val="20"/>
                <w:szCs w:val="20"/>
                <w:rtl/>
              </w:rPr>
              <w:t>45</w:t>
            </w:r>
            <w:r>
              <w:rPr>
                <w:rFonts w:ascii="Helvetica" w:hAnsi="Helvetica"/>
                <w:color w:val="333E48"/>
                <w:sz w:val="20"/>
                <w:szCs w:val="20"/>
              </w:rPr>
              <w:t>%</w:t>
            </w:r>
          </w:p>
        </w:tc>
        <w:tc>
          <w:tcPr>
            <w:tcW w:w="1198" w:type="dxa"/>
            <w:gridSpan w:val="2"/>
            <w:shd w:val="clear" w:color="auto" w:fill="8DB3E2" w:themeFill="text2" w:themeFillTint="66"/>
          </w:tcPr>
          <w:p w:rsidR="00161C11" w:rsidRDefault="00161C11" w:rsidP="00161C11">
            <w:pPr>
              <w:jc w:val="right"/>
              <w:divId w:val="1245526680"/>
              <w:rPr>
                <w:rFonts w:ascii="Helvetica" w:hAnsi="Helvetica"/>
                <w:color w:val="333E48"/>
                <w:sz w:val="20"/>
                <w:szCs w:val="20"/>
              </w:rPr>
            </w:pPr>
            <w:r>
              <w:rPr>
                <w:rFonts w:ascii="Helvetica" w:hAnsi="Helvetica"/>
                <w:color w:val="333E48"/>
                <w:sz w:val="20"/>
                <w:szCs w:val="20"/>
              </w:rPr>
              <w:t>4%</w:t>
            </w:r>
          </w:p>
        </w:tc>
        <w:tc>
          <w:tcPr>
            <w:tcW w:w="1496" w:type="dxa"/>
            <w:shd w:val="clear" w:color="auto" w:fill="8DB3E2" w:themeFill="text2" w:themeFillTint="66"/>
          </w:tcPr>
          <w:p w:rsidR="00161C11" w:rsidRDefault="00161C11" w:rsidP="00080477">
            <w:pPr>
              <w:jc w:val="right"/>
              <w:divId w:val="1536506955"/>
              <w:rPr>
                <w:rFonts w:ascii="Helvetica" w:hAnsi="Helvetica"/>
                <w:color w:val="333E48"/>
                <w:sz w:val="20"/>
                <w:szCs w:val="20"/>
              </w:rPr>
            </w:pPr>
            <w:r>
              <w:rPr>
                <w:rFonts w:ascii="Helvetica" w:hAnsi="Helvetica"/>
                <w:color w:val="333E48"/>
                <w:sz w:val="20"/>
                <w:szCs w:val="20"/>
              </w:rPr>
              <w:t>18%</w:t>
            </w:r>
          </w:p>
        </w:tc>
      </w:tr>
      <w:tr w:rsidR="00800E9D" w:rsidRPr="00F4188C" w:rsidTr="00CF44CB">
        <w:tc>
          <w:tcPr>
            <w:tcW w:w="464" w:type="dxa"/>
            <w:shd w:val="clear" w:color="auto" w:fill="8DB3E2" w:themeFill="text2" w:themeFillTint="66"/>
          </w:tcPr>
          <w:p w:rsidR="00800E9D" w:rsidRPr="00F4188C" w:rsidRDefault="00800E9D" w:rsidP="00CB07F0">
            <w:pPr>
              <w:bidi/>
              <w:rPr>
                <w:rFonts w:ascii="Simplified Arabic" w:hAnsi="Simplified Arabic" w:cs="Simplified Arabic"/>
                <w:b/>
                <w:bCs/>
                <w:rtl/>
              </w:rPr>
            </w:pPr>
            <w:r>
              <w:rPr>
                <w:rFonts w:ascii="Simplified Arabic" w:hAnsi="Simplified Arabic" w:cs="Simplified Arabic" w:hint="cs"/>
                <w:b/>
                <w:bCs/>
                <w:rtl/>
              </w:rPr>
              <w:t>13</w:t>
            </w:r>
          </w:p>
        </w:tc>
        <w:tc>
          <w:tcPr>
            <w:tcW w:w="3919" w:type="dxa"/>
            <w:shd w:val="clear" w:color="auto" w:fill="8DB3E2" w:themeFill="text2" w:themeFillTint="66"/>
          </w:tcPr>
          <w:p w:rsidR="00800E9D" w:rsidRPr="00F4188C" w:rsidRDefault="00800E9D" w:rsidP="00CB07F0">
            <w:pPr>
              <w:bidi/>
              <w:rPr>
                <w:rFonts w:ascii="Simplified Arabic" w:hAnsi="Simplified Arabic" w:cs="Simplified Arabic"/>
                <w:rtl/>
              </w:rPr>
            </w:pPr>
            <w:r w:rsidRPr="00F4188C">
              <w:rPr>
                <w:rFonts w:ascii="Simplified Arabic" w:hAnsi="Simplified Arabic" w:cs="Simplified Arabic"/>
                <w:rtl/>
              </w:rPr>
              <w:t>التعامل مع مسألة الحدود مع مصر</w:t>
            </w:r>
          </w:p>
        </w:tc>
        <w:tc>
          <w:tcPr>
            <w:tcW w:w="1337" w:type="dxa"/>
            <w:shd w:val="clear" w:color="auto" w:fill="8DB3E2" w:themeFill="text2" w:themeFillTint="66"/>
          </w:tcPr>
          <w:p w:rsidR="00800E9D" w:rsidRDefault="00800E9D" w:rsidP="00CB07F0">
            <w:pPr>
              <w:jc w:val="right"/>
              <w:rPr>
                <w:rFonts w:ascii="Helvetica" w:hAnsi="Helvetica"/>
                <w:color w:val="333E48"/>
                <w:sz w:val="20"/>
                <w:szCs w:val="20"/>
              </w:rPr>
            </w:pPr>
            <w:r>
              <w:rPr>
                <w:rFonts w:ascii="Helvetica" w:hAnsi="Helvetica" w:hint="cs"/>
                <w:color w:val="333E48"/>
                <w:sz w:val="20"/>
                <w:szCs w:val="20"/>
                <w:rtl/>
              </w:rPr>
              <w:t>35</w:t>
            </w:r>
            <w:r>
              <w:rPr>
                <w:rFonts w:ascii="Helvetica" w:hAnsi="Helvetica"/>
                <w:color w:val="333E48"/>
                <w:sz w:val="20"/>
                <w:szCs w:val="20"/>
              </w:rPr>
              <w:t>%</w:t>
            </w:r>
          </w:p>
        </w:tc>
        <w:tc>
          <w:tcPr>
            <w:tcW w:w="1162" w:type="dxa"/>
            <w:shd w:val="clear" w:color="auto" w:fill="8DB3E2" w:themeFill="text2" w:themeFillTint="66"/>
          </w:tcPr>
          <w:p w:rsidR="00800E9D" w:rsidRDefault="00800E9D" w:rsidP="00CB07F0">
            <w:pPr>
              <w:jc w:val="right"/>
              <w:rPr>
                <w:rFonts w:ascii="Helvetica" w:hAnsi="Helvetica"/>
                <w:color w:val="333E48"/>
                <w:sz w:val="20"/>
                <w:szCs w:val="20"/>
              </w:rPr>
            </w:pPr>
            <w:r>
              <w:rPr>
                <w:rFonts w:ascii="Helvetica" w:hAnsi="Helvetica" w:hint="cs"/>
                <w:color w:val="333E48"/>
                <w:sz w:val="20"/>
                <w:szCs w:val="20"/>
                <w:rtl/>
              </w:rPr>
              <w:t>45</w:t>
            </w:r>
            <w:r>
              <w:rPr>
                <w:rFonts w:ascii="Helvetica" w:hAnsi="Helvetica"/>
                <w:color w:val="333E48"/>
                <w:sz w:val="20"/>
                <w:szCs w:val="20"/>
              </w:rPr>
              <w:t>%</w:t>
            </w:r>
          </w:p>
        </w:tc>
        <w:tc>
          <w:tcPr>
            <w:tcW w:w="1198" w:type="dxa"/>
            <w:gridSpan w:val="2"/>
            <w:shd w:val="clear" w:color="auto" w:fill="8DB3E2" w:themeFill="text2" w:themeFillTint="66"/>
          </w:tcPr>
          <w:p w:rsidR="00800E9D" w:rsidRDefault="00800E9D" w:rsidP="00CB07F0">
            <w:pPr>
              <w:jc w:val="right"/>
              <w:rPr>
                <w:rFonts w:ascii="Helvetica" w:hAnsi="Helvetica"/>
                <w:color w:val="333E48"/>
                <w:sz w:val="20"/>
                <w:szCs w:val="20"/>
              </w:rPr>
            </w:pPr>
            <w:r>
              <w:rPr>
                <w:rFonts w:ascii="Helvetica" w:hAnsi="Helvetica" w:hint="cs"/>
                <w:color w:val="333E48"/>
                <w:sz w:val="20"/>
                <w:szCs w:val="20"/>
                <w:rtl/>
              </w:rPr>
              <w:t>2</w:t>
            </w:r>
            <w:r>
              <w:rPr>
                <w:rFonts w:ascii="Helvetica" w:hAnsi="Helvetica"/>
                <w:color w:val="333E48"/>
                <w:sz w:val="20"/>
                <w:szCs w:val="20"/>
              </w:rPr>
              <w:t>%</w:t>
            </w:r>
          </w:p>
        </w:tc>
        <w:tc>
          <w:tcPr>
            <w:tcW w:w="1496" w:type="dxa"/>
            <w:shd w:val="clear" w:color="auto" w:fill="8DB3E2" w:themeFill="text2" w:themeFillTint="66"/>
          </w:tcPr>
          <w:p w:rsidR="00800E9D" w:rsidRDefault="00800E9D" w:rsidP="00CB07F0">
            <w:pPr>
              <w:jc w:val="right"/>
              <w:rPr>
                <w:rFonts w:ascii="Helvetica" w:hAnsi="Helvetica"/>
                <w:color w:val="333E48"/>
                <w:sz w:val="20"/>
                <w:szCs w:val="20"/>
              </w:rPr>
            </w:pPr>
            <w:r>
              <w:rPr>
                <w:rFonts w:ascii="Helvetica" w:hAnsi="Helvetica" w:hint="cs"/>
                <w:color w:val="333E48"/>
                <w:sz w:val="20"/>
                <w:szCs w:val="20"/>
                <w:rtl/>
              </w:rPr>
              <w:t>18</w:t>
            </w:r>
            <w:r>
              <w:rPr>
                <w:rFonts w:ascii="Helvetica" w:hAnsi="Helvetica"/>
                <w:color w:val="333E48"/>
                <w:sz w:val="20"/>
                <w:szCs w:val="20"/>
              </w:rPr>
              <w:t>%</w:t>
            </w:r>
          </w:p>
        </w:tc>
      </w:tr>
      <w:tr w:rsidR="00161C11" w:rsidRPr="00F4188C" w:rsidTr="00CF44CB">
        <w:tc>
          <w:tcPr>
            <w:tcW w:w="464" w:type="dxa"/>
            <w:shd w:val="clear" w:color="auto" w:fill="8DB3E2" w:themeFill="text2" w:themeFillTint="66"/>
          </w:tcPr>
          <w:p w:rsidR="00096145" w:rsidRPr="00F4188C" w:rsidRDefault="00800E9D" w:rsidP="00800E9D">
            <w:pPr>
              <w:bidi/>
              <w:rPr>
                <w:rFonts w:ascii="Simplified Arabic" w:hAnsi="Simplified Arabic" w:cs="Simplified Arabic"/>
                <w:b/>
                <w:bCs/>
                <w:rtl/>
              </w:rPr>
            </w:pPr>
            <w:r>
              <w:rPr>
                <w:rFonts w:ascii="Simplified Arabic" w:hAnsi="Simplified Arabic" w:cs="Simplified Arabic" w:hint="cs"/>
                <w:b/>
                <w:bCs/>
                <w:rtl/>
              </w:rPr>
              <w:t>14</w:t>
            </w:r>
          </w:p>
        </w:tc>
        <w:tc>
          <w:tcPr>
            <w:tcW w:w="3919" w:type="dxa"/>
            <w:shd w:val="clear" w:color="auto" w:fill="8DB3E2" w:themeFill="text2" w:themeFillTint="66"/>
          </w:tcPr>
          <w:p w:rsidR="00096145" w:rsidRPr="00F4188C" w:rsidRDefault="00096145" w:rsidP="00CB07F0">
            <w:pPr>
              <w:bidi/>
              <w:rPr>
                <w:rFonts w:ascii="Simplified Arabic" w:hAnsi="Simplified Arabic" w:cs="Simplified Arabic"/>
                <w:rtl/>
              </w:rPr>
            </w:pPr>
            <w:r w:rsidRPr="00F4188C">
              <w:rPr>
                <w:rFonts w:ascii="Simplified Arabic" w:hAnsi="Simplified Arabic" w:cs="Simplified Arabic"/>
                <w:rtl/>
              </w:rPr>
              <w:t>كفاية (توفر ونوعية) مراكز الحجر الصحي</w:t>
            </w:r>
          </w:p>
        </w:tc>
        <w:tc>
          <w:tcPr>
            <w:tcW w:w="1337" w:type="dxa"/>
            <w:shd w:val="clear" w:color="auto" w:fill="8DB3E2" w:themeFill="text2" w:themeFillTint="66"/>
          </w:tcPr>
          <w:p w:rsidR="00096145" w:rsidRDefault="00096145" w:rsidP="00CB07F0">
            <w:pPr>
              <w:jc w:val="right"/>
              <w:rPr>
                <w:rFonts w:ascii="Helvetica" w:hAnsi="Helvetica"/>
                <w:color w:val="333E48"/>
                <w:sz w:val="20"/>
                <w:szCs w:val="20"/>
              </w:rPr>
            </w:pPr>
            <w:r>
              <w:rPr>
                <w:rFonts w:ascii="Helvetica" w:hAnsi="Helvetica"/>
                <w:color w:val="333E48"/>
                <w:sz w:val="20"/>
                <w:szCs w:val="20"/>
              </w:rPr>
              <w:t>44%</w:t>
            </w:r>
          </w:p>
        </w:tc>
        <w:tc>
          <w:tcPr>
            <w:tcW w:w="1162" w:type="dxa"/>
            <w:shd w:val="clear" w:color="auto" w:fill="8DB3E2" w:themeFill="text2" w:themeFillTint="66"/>
          </w:tcPr>
          <w:p w:rsidR="00096145" w:rsidRDefault="00096145" w:rsidP="00CB07F0">
            <w:pPr>
              <w:jc w:val="right"/>
              <w:rPr>
                <w:rFonts w:ascii="Helvetica" w:hAnsi="Helvetica"/>
                <w:color w:val="333E48"/>
                <w:sz w:val="20"/>
                <w:szCs w:val="20"/>
              </w:rPr>
            </w:pPr>
            <w:r>
              <w:rPr>
                <w:rFonts w:ascii="Helvetica" w:hAnsi="Helvetica"/>
                <w:color w:val="333E48"/>
                <w:sz w:val="20"/>
                <w:szCs w:val="20"/>
              </w:rPr>
              <w:t>48%</w:t>
            </w:r>
          </w:p>
        </w:tc>
        <w:tc>
          <w:tcPr>
            <w:tcW w:w="1186" w:type="dxa"/>
            <w:shd w:val="clear" w:color="auto" w:fill="8DB3E2" w:themeFill="text2" w:themeFillTint="66"/>
          </w:tcPr>
          <w:p w:rsidR="00096145" w:rsidRDefault="00096145" w:rsidP="00CB07F0">
            <w:pPr>
              <w:jc w:val="right"/>
              <w:rPr>
                <w:rFonts w:ascii="Helvetica" w:hAnsi="Helvetica"/>
                <w:color w:val="333E48"/>
                <w:sz w:val="20"/>
                <w:szCs w:val="20"/>
              </w:rPr>
            </w:pPr>
            <w:r>
              <w:rPr>
                <w:rFonts w:ascii="Helvetica" w:hAnsi="Helvetica"/>
                <w:color w:val="333E48"/>
                <w:sz w:val="20"/>
                <w:szCs w:val="20"/>
              </w:rPr>
              <w:t>---%</w:t>
            </w:r>
          </w:p>
        </w:tc>
        <w:tc>
          <w:tcPr>
            <w:tcW w:w="1508" w:type="dxa"/>
            <w:gridSpan w:val="2"/>
            <w:shd w:val="clear" w:color="auto" w:fill="8DB3E2" w:themeFill="text2" w:themeFillTint="66"/>
          </w:tcPr>
          <w:p w:rsidR="00096145" w:rsidRDefault="00096145" w:rsidP="00CB07F0">
            <w:pPr>
              <w:jc w:val="right"/>
              <w:rPr>
                <w:rFonts w:ascii="Helvetica" w:hAnsi="Helvetica"/>
                <w:color w:val="333E48"/>
                <w:sz w:val="20"/>
                <w:szCs w:val="20"/>
              </w:rPr>
            </w:pPr>
            <w:r>
              <w:rPr>
                <w:rFonts w:ascii="Helvetica" w:hAnsi="Helvetica"/>
                <w:color w:val="333E48"/>
                <w:sz w:val="20"/>
                <w:szCs w:val="20"/>
                <w:shd w:val="clear" w:color="auto" w:fill="FFFFFF"/>
              </w:rPr>
              <w:t>8%</w:t>
            </w:r>
          </w:p>
        </w:tc>
      </w:tr>
      <w:tr w:rsidR="00800E9D" w:rsidRPr="00F4188C" w:rsidTr="00CF44CB">
        <w:tc>
          <w:tcPr>
            <w:tcW w:w="464" w:type="dxa"/>
            <w:shd w:val="clear" w:color="auto" w:fill="8DB3E2" w:themeFill="text2" w:themeFillTint="66"/>
          </w:tcPr>
          <w:p w:rsidR="00161C11" w:rsidRPr="00F4188C" w:rsidRDefault="00800E9D" w:rsidP="00CB07F0">
            <w:pPr>
              <w:bidi/>
              <w:rPr>
                <w:rFonts w:ascii="Simplified Arabic" w:hAnsi="Simplified Arabic" w:cs="Simplified Arabic"/>
                <w:b/>
                <w:bCs/>
                <w:rtl/>
              </w:rPr>
            </w:pPr>
            <w:r>
              <w:rPr>
                <w:rFonts w:ascii="Simplified Arabic" w:hAnsi="Simplified Arabic" w:cs="Simplified Arabic" w:hint="cs"/>
                <w:b/>
                <w:bCs/>
                <w:rtl/>
              </w:rPr>
              <w:t>15</w:t>
            </w:r>
          </w:p>
        </w:tc>
        <w:tc>
          <w:tcPr>
            <w:tcW w:w="3919" w:type="dxa"/>
            <w:shd w:val="clear" w:color="auto" w:fill="8DB3E2" w:themeFill="text2" w:themeFillTint="66"/>
          </w:tcPr>
          <w:p w:rsidR="00161C11" w:rsidRPr="00F4188C" w:rsidRDefault="00161C11" w:rsidP="000D1560">
            <w:pPr>
              <w:bidi/>
              <w:rPr>
                <w:rFonts w:ascii="Simplified Arabic" w:hAnsi="Simplified Arabic" w:cs="Simplified Arabic"/>
                <w:rtl/>
              </w:rPr>
            </w:pPr>
            <w:r w:rsidRPr="00F4188C">
              <w:rPr>
                <w:rFonts w:ascii="Simplified Arabic" w:hAnsi="Simplified Arabic" w:cs="Simplified Arabic"/>
                <w:rtl/>
              </w:rPr>
              <w:t>إي</w:t>
            </w:r>
            <w:r w:rsidR="000D1560">
              <w:rPr>
                <w:rFonts w:ascii="Simplified Arabic" w:hAnsi="Simplified Arabic" w:cs="Simplified Arabic" w:hint="cs"/>
                <w:rtl/>
              </w:rPr>
              <w:t>ج</w:t>
            </w:r>
            <w:r w:rsidRPr="00F4188C">
              <w:rPr>
                <w:rFonts w:ascii="Simplified Arabic" w:hAnsi="Simplified Arabic" w:cs="Simplified Arabic"/>
                <w:rtl/>
              </w:rPr>
              <w:t>اد بدائل للتعليم المدرسي (التعليم عن بعد)</w:t>
            </w:r>
          </w:p>
        </w:tc>
        <w:tc>
          <w:tcPr>
            <w:tcW w:w="1337" w:type="dxa"/>
            <w:shd w:val="clear" w:color="auto" w:fill="8DB3E2" w:themeFill="text2" w:themeFillTint="66"/>
          </w:tcPr>
          <w:p w:rsidR="00161C11" w:rsidRDefault="00080477" w:rsidP="00080477">
            <w:pPr>
              <w:jc w:val="right"/>
              <w:divId w:val="338892126"/>
              <w:rPr>
                <w:rFonts w:ascii="Helvetica" w:hAnsi="Helvetica"/>
                <w:color w:val="333E48"/>
                <w:sz w:val="20"/>
                <w:szCs w:val="20"/>
              </w:rPr>
            </w:pPr>
            <w:r>
              <w:rPr>
                <w:rFonts w:ascii="Helvetica" w:hAnsi="Helvetica" w:hint="cs"/>
                <w:color w:val="333E48"/>
                <w:sz w:val="20"/>
                <w:szCs w:val="20"/>
                <w:rtl/>
              </w:rPr>
              <w:t>44</w:t>
            </w:r>
            <w:r w:rsidR="00161C11">
              <w:rPr>
                <w:rFonts w:ascii="Helvetica" w:hAnsi="Helvetica"/>
                <w:color w:val="333E48"/>
                <w:sz w:val="20"/>
                <w:szCs w:val="20"/>
              </w:rPr>
              <w:t>%</w:t>
            </w:r>
          </w:p>
        </w:tc>
        <w:tc>
          <w:tcPr>
            <w:tcW w:w="1162" w:type="dxa"/>
            <w:shd w:val="clear" w:color="auto" w:fill="8DB3E2" w:themeFill="text2" w:themeFillTint="66"/>
          </w:tcPr>
          <w:p w:rsidR="00161C11" w:rsidRDefault="00080477" w:rsidP="00080477">
            <w:pPr>
              <w:jc w:val="right"/>
              <w:divId w:val="1519539576"/>
              <w:rPr>
                <w:rFonts w:ascii="Helvetica" w:hAnsi="Helvetica"/>
                <w:color w:val="333E48"/>
                <w:sz w:val="20"/>
                <w:szCs w:val="20"/>
              </w:rPr>
            </w:pPr>
            <w:r>
              <w:rPr>
                <w:rFonts w:ascii="Helvetica" w:hAnsi="Helvetica" w:hint="cs"/>
                <w:color w:val="333E48"/>
                <w:sz w:val="20"/>
                <w:szCs w:val="20"/>
                <w:rtl/>
              </w:rPr>
              <w:t>43</w:t>
            </w:r>
            <w:r w:rsidR="00161C11">
              <w:rPr>
                <w:rFonts w:ascii="Helvetica" w:hAnsi="Helvetica"/>
                <w:color w:val="333E48"/>
                <w:sz w:val="20"/>
                <w:szCs w:val="20"/>
              </w:rPr>
              <w:t>%</w:t>
            </w:r>
          </w:p>
        </w:tc>
        <w:tc>
          <w:tcPr>
            <w:tcW w:w="1198" w:type="dxa"/>
            <w:gridSpan w:val="2"/>
            <w:shd w:val="clear" w:color="auto" w:fill="8DB3E2" w:themeFill="text2" w:themeFillTint="66"/>
          </w:tcPr>
          <w:p w:rsidR="00161C11" w:rsidRDefault="00080477" w:rsidP="00080477">
            <w:pPr>
              <w:jc w:val="right"/>
              <w:divId w:val="1466199609"/>
              <w:rPr>
                <w:rFonts w:ascii="Helvetica" w:hAnsi="Helvetica"/>
                <w:color w:val="333E48"/>
                <w:sz w:val="20"/>
                <w:szCs w:val="20"/>
              </w:rPr>
            </w:pPr>
            <w:r>
              <w:rPr>
                <w:rFonts w:ascii="Helvetica" w:hAnsi="Helvetica" w:hint="cs"/>
                <w:color w:val="333E48"/>
                <w:sz w:val="20"/>
                <w:szCs w:val="20"/>
                <w:rtl/>
              </w:rPr>
              <w:t>6</w:t>
            </w:r>
            <w:r w:rsidR="00161C11">
              <w:rPr>
                <w:rFonts w:ascii="Helvetica" w:hAnsi="Helvetica"/>
                <w:color w:val="333E48"/>
                <w:sz w:val="20"/>
                <w:szCs w:val="20"/>
              </w:rPr>
              <w:t>%</w:t>
            </w:r>
          </w:p>
        </w:tc>
        <w:tc>
          <w:tcPr>
            <w:tcW w:w="1496" w:type="dxa"/>
            <w:shd w:val="clear" w:color="auto" w:fill="8DB3E2" w:themeFill="text2" w:themeFillTint="66"/>
          </w:tcPr>
          <w:p w:rsidR="00161C11" w:rsidRDefault="00080477" w:rsidP="00080477">
            <w:pPr>
              <w:jc w:val="right"/>
              <w:divId w:val="2078627847"/>
              <w:rPr>
                <w:rFonts w:ascii="Helvetica" w:hAnsi="Helvetica"/>
                <w:color w:val="333E48"/>
                <w:sz w:val="20"/>
                <w:szCs w:val="20"/>
              </w:rPr>
            </w:pPr>
            <w:r>
              <w:rPr>
                <w:rFonts w:ascii="Helvetica" w:hAnsi="Helvetica" w:hint="cs"/>
                <w:color w:val="333E48"/>
                <w:sz w:val="20"/>
                <w:szCs w:val="20"/>
                <w:rtl/>
              </w:rPr>
              <w:t>7</w:t>
            </w:r>
            <w:r w:rsidR="00161C11">
              <w:rPr>
                <w:rFonts w:ascii="Helvetica" w:hAnsi="Helvetica"/>
                <w:color w:val="333E48"/>
                <w:sz w:val="20"/>
                <w:szCs w:val="20"/>
              </w:rPr>
              <w:t>%</w:t>
            </w:r>
          </w:p>
        </w:tc>
      </w:tr>
      <w:tr w:rsidR="00161C11" w:rsidRPr="00F4188C" w:rsidTr="00CF44CB">
        <w:tc>
          <w:tcPr>
            <w:tcW w:w="464" w:type="dxa"/>
            <w:shd w:val="clear" w:color="auto" w:fill="8DB3E2" w:themeFill="text2" w:themeFillTint="66"/>
          </w:tcPr>
          <w:p w:rsidR="00161C11" w:rsidRPr="00F4188C" w:rsidRDefault="00800E9D" w:rsidP="00F4188C">
            <w:pPr>
              <w:bidi/>
              <w:rPr>
                <w:rFonts w:ascii="Simplified Arabic" w:hAnsi="Simplified Arabic" w:cs="Simplified Arabic"/>
                <w:b/>
                <w:bCs/>
                <w:rtl/>
              </w:rPr>
            </w:pPr>
            <w:r>
              <w:rPr>
                <w:rFonts w:ascii="Simplified Arabic" w:hAnsi="Simplified Arabic" w:cs="Simplified Arabic" w:hint="cs"/>
                <w:b/>
                <w:bCs/>
                <w:rtl/>
              </w:rPr>
              <w:t>16</w:t>
            </w:r>
          </w:p>
        </w:tc>
        <w:tc>
          <w:tcPr>
            <w:tcW w:w="3919" w:type="dxa"/>
            <w:shd w:val="clear" w:color="auto" w:fill="8DB3E2" w:themeFill="text2" w:themeFillTint="66"/>
          </w:tcPr>
          <w:p w:rsidR="00161C11" w:rsidRPr="00F4188C" w:rsidRDefault="00161C11" w:rsidP="00F4188C">
            <w:pPr>
              <w:bidi/>
              <w:rPr>
                <w:rFonts w:ascii="Simplified Arabic" w:hAnsi="Simplified Arabic" w:cs="Simplified Arabic"/>
                <w:rtl/>
              </w:rPr>
            </w:pPr>
            <w:r w:rsidRPr="00F4188C">
              <w:rPr>
                <w:rFonts w:ascii="Simplified Arabic" w:hAnsi="Simplified Arabic" w:cs="Simplified Arabic"/>
                <w:rtl/>
              </w:rPr>
              <w:t>كفاية (توفر ونوعية) مراكز الفحص</w:t>
            </w:r>
          </w:p>
        </w:tc>
        <w:tc>
          <w:tcPr>
            <w:tcW w:w="1337" w:type="dxa"/>
            <w:shd w:val="clear" w:color="auto" w:fill="8DB3E2" w:themeFill="text2" w:themeFillTint="66"/>
          </w:tcPr>
          <w:p w:rsidR="00161C11" w:rsidRDefault="00161C11" w:rsidP="00080477">
            <w:pPr>
              <w:jc w:val="right"/>
              <w:divId w:val="2078816430"/>
              <w:rPr>
                <w:rFonts w:ascii="Helvetica" w:hAnsi="Helvetica"/>
                <w:color w:val="333E48"/>
                <w:sz w:val="20"/>
                <w:szCs w:val="20"/>
              </w:rPr>
            </w:pPr>
            <w:r>
              <w:rPr>
                <w:rFonts w:ascii="Helvetica" w:hAnsi="Helvetica"/>
                <w:color w:val="333E48"/>
                <w:sz w:val="20"/>
                <w:szCs w:val="20"/>
              </w:rPr>
              <w:t>49%</w:t>
            </w:r>
          </w:p>
          <w:p w:rsidR="00161C11" w:rsidRDefault="00161C11">
            <w:pPr>
              <w:jc w:val="right"/>
              <w:divId w:val="274412845"/>
              <w:rPr>
                <w:rFonts w:ascii="Helvetica" w:hAnsi="Helvetica"/>
                <w:color w:val="333E48"/>
                <w:sz w:val="20"/>
                <w:szCs w:val="20"/>
              </w:rPr>
            </w:pPr>
          </w:p>
        </w:tc>
        <w:tc>
          <w:tcPr>
            <w:tcW w:w="1162" w:type="dxa"/>
            <w:shd w:val="clear" w:color="auto" w:fill="8DB3E2" w:themeFill="text2" w:themeFillTint="66"/>
          </w:tcPr>
          <w:p w:rsidR="00161C11" w:rsidRDefault="00080477">
            <w:pPr>
              <w:jc w:val="right"/>
              <w:divId w:val="689599675"/>
              <w:rPr>
                <w:rFonts w:ascii="Helvetica" w:hAnsi="Helvetica"/>
                <w:color w:val="333E48"/>
                <w:sz w:val="20"/>
                <w:szCs w:val="20"/>
              </w:rPr>
            </w:pPr>
            <w:r>
              <w:rPr>
                <w:rFonts w:ascii="Helvetica" w:hAnsi="Helvetica" w:hint="cs"/>
                <w:color w:val="333E48"/>
                <w:sz w:val="20"/>
                <w:szCs w:val="20"/>
                <w:rtl/>
              </w:rPr>
              <w:t>42</w:t>
            </w:r>
            <w:r w:rsidR="00161C11">
              <w:rPr>
                <w:rFonts w:ascii="Helvetica" w:hAnsi="Helvetica"/>
                <w:color w:val="333E48"/>
                <w:sz w:val="20"/>
                <w:szCs w:val="20"/>
              </w:rPr>
              <w:t>%</w:t>
            </w:r>
          </w:p>
          <w:p w:rsidR="00161C11" w:rsidRDefault="00161C11">
            <w:pPr>
              <w:jc w:val="right"/>
              <w:divId w:val="1499077219"/>
              <w:rPr>
                <w:rFonts w:ascii="Helvetica" w:hAnsi="Helvetica"/>
                <w:color w:val="333E48"/>
                <w:sz w:val="20"/>
                <w:szCs w:val="20"/>
              </w:rPr>
            </w:pPr>
          </w:p>
        </w:tc>
        <w:tc>
          <w:tcPr>
            <w:tcW w:w="1198" w:type="dxa"/>
            <w:gridSpan w:val="2"/>
            <w:shd w:val="clear" w:color="auto" w:fill="8DB3E2" w:themeFill="text2" w:themeFillTint="66"/>
          </w:tcPr>
          <w:p w:rsidR="00161C11" w:rsidRDefault="00080477">
            <w:pPr>
              <w:jc w:val="right"/>
              <w:divId w:val="1159345446"/>
              <w:rPr>
                <w:rFonts w:ascii="Helvetica" w:hAnsi="Helvetica"/>
                <w:color w:val="333E48"/>
                <w:sz w:val="20"/>
                <w:szCs w:val="20"/>
              </w:rPr>
            </w:pPr>
            <w:r>
              <w:rPr>
                <w:rFonts w:ascii="Helvetica" w:hAnsi="Helvetica" w:hint="cs"/>
                <w:color w:val="333E48"/>
                <w:sz w:val="20"/>
                <w:szCs w:val="20"/>
                <w:rtl/>
              </w:rPr>
              <w:t>---</w:t>
            </w:r>
            <w:r w:rsidR="00161C11">
              <w:rPr>
                <w:rFonts w:ascii="Helvetica" w:hAnsi="Helvetica"/>
                <w:color w:val="333E48"/>
                <w:sz w:val="20"/>
                <w:szCs w:val="20"/>
              </w:rPr>
              <w:t>%</w:t>
            </w:r>
          </w:p>
          <w:p w:rsidR="00161C11" w:rsidRDefault="00161C11">
            <w:pPr>
              <w:jc w:val="right"/>
              <w:divId w:val="107556105"/>
              <w:rPr>
                <w:rFonts w:ascii="Helvetica" w:hAnsi="Helvetica"/>
                <w:color w:val="333E48"/>
                <w:sz w:val="20"/>
                <w:szCs w:val="20"/>
              </w:rPr>
            </w:pPr>
          </w:p>
        </w:tc>
        <w:tc>
          <w:tcPr>
            <w:tcW w:w="1496" w:type="dxa"/>
            <w:shd w:val="clear" w:color="auto" w:fill="8DB3E2" w:themeFill="text2" w:themeFillTint="66"/>
          </w:tcPr>
          <w:p w:rsidR="00161C11" w:rsidRDefault="00080477">
            <w:pPr>
              <w:jc w:val="right"/>
              <w:divId w:val="938414833"/>
              <w:rPr>
                <w:rFonts w:ascii="Helvetica" w:hAnsi="Helvetica"/>
                <w:color w:val="333E48"/>
                <w:sz w:val="20"/>
                <w:szCs w:val="20"/>
              </w:rPr>
            </w:pPr>
            <w:r>
              <w:rPr>
                <w:rFonts w:ascii="Helvetica" w:hAnsi="Helvetica" w:hint="cs"/>
                <w:color w:val="333E48"/>
                <w:sz w:val="20"/>
                <w:szCs w:val="20"/>
                <w:rtl/>
              </w:rPr>
              <w:t>9</w:t>
            </w:r>
            <w:r w:rsidR="00161C11">
              <w:rPr>
                <w:rFonts w:ascii="Helvetica" w:hAnsi="Helvetica"/>
                <w:color w:val="333E48"/>
                <w:sz w:val="20"/>
                <w:szCs w:val="20"/>
              </w:rPr>
              <w:t>%</w:t>
            </w:r>
          </w:p>
        </w:tc>
      </w:tr>
      <w:tr w:rsidR="00800E9D" w:rsidRPr="00F4188C" w:rsidTr="00CF44CB">
        <w:tc>
          <w:tcPr>
            <w:tcW w:w="464" w:type="dxa"/>
            <w:shd w:val="clear" w:color="auto" w:fill="8DB3E2" w:themeFill="text2" w:themeFillTint="66"/>
          </w:tcPr>
          <w:p w:rsidR="00696197" w:rsidRPr="00F4188C" w:rsidRDefault="00800E9D" w:rsidP="00CB07F0">
            <w:pPr>
              <w:bidi/>
              <w:rPr>
                <w:rFonts w:ascii="Simplified Arabic" w:hAnsi="Simplified Arabic" w:cs="Simplified Arabic"/>
                <w:b/>
                <w:bCs/>
                <w:rtl/>
              </w:rPr>
            </w:pPr>
            <w:r>
              <w:rPr>
                <w:rFonts w:ascii="Simplified Arabic" w:hAnsi="Simplified Arabic" w:cs="Simplified Arabic" w:hint="cs"/>
                <w:b/>
                <w:bCs/>
                <w:rtl/>
              </w:rPr>
              <w:t>17</w:t>
            </w:r>
          </w:p>
        </w:tc>
        <w:tc>
          <w:tcPr>
            <w:tcW w:w="3919" w:type="dxa"/>
            <w:shd w:val="clear" w:color="auto" w:fill="8DB3E2" w:themeFill="text2" w:themeFillTint="66"/>
          </w:tcPr>
          <w:p w:rsidR="00696197" w:rsidRPr="00F4188C" w:rsidRDefault="00696197" w:rsidP="00CB07F0">
            <w:pPr>
              <w:bidi/>
              <w:rPr>
                <w:rFonts w:ascii="Simplified Arabic" w:hAnsi="Simplified Arabic" w:cs="Simplified Arabic"/>
                <w:rtl/>
              </w:rPr>
            </w:pPr>
            <w:r w:rsidRPr="00F4188C">
              <w:rPr>
                <w:rFonts w:ascii="Simplified Arabic" w:hAnsi="Simplified Arabic" w:cs="Simplified Arabic"/>
                <w:rtl/>
              </w:rPr>
              <w:t>تعويض الشركات</w:t>
            </w:r>
          </w:p>
        </w:tc>
        <w:tc>
          <w:tcPr>
            <w:tcW w:w="1337" w:type="dxa"/>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color w:val="333E48"/>
                <w:sz w:val="20"/>
                <w:szCs w:val="20"/>
              </w:rPr>
              <w:t>45%</w:t>
            </w:r>
          </w:p>
          <w:p w:rsidR="00696197" w:rsidRDefault="00696197" w:rsidP="00CB07F0">
            <w:pPr>
              <w:jc w:val="right"/>
              <w:rPr>
                <w:rFonts w:ascii="Helvetica" w:hAnsi="Helvetica"/>
                <w:color w:val="333E48"/>
                <w:sz w:val="20"/>
                <w:szCs w:val="20"/>
              </w:rPr>
            </w:pPr>
          </w:p>
        </w:tc>
        <w:tc>
          <w:tcPr>
            <w:tcW w:w="1162" w:type="dxa"/>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color w:val="333E48"/>
                <w:sz w:val="20"/>
                <w:szCs w:val="20"/>
              </w:rPr>
              <w:t xml:space="preserve"> </w:t>
            </w:r>
            <w:r>
              <w:rPr>
                <w:rFonts w:ascii="Helvetica" w:hAnsi="Helvetica" w:hint="cs"/>
                <w:color w:val="333E48"/>
                <w:sz w:val="20"/>
                <w:szCs w:val="20"/>
                <w:rtl/>
              </w:rPr>
              <w:t>22</w:t>
            </w:r>
            <w:r>
              <w:rPr>
                <w:rFonts w:ascii="Helvetica" w:hAnsi="Helvetica"/>
                <w:color w:val="333E48"/>
                <w:sz w:val="20"/>
                <w:szCs w:val="20"/>
              </w:rPr>
              <w:t>%</w:t>
            </w:r>
          </w:p>
          <w:p w:rsidR="00696197" w:rsidRDefault="00696197" w:rsidP="00CB07F0">
            <w:pPr>
              <w:jc w:val="right"/>
              <w:rPr>
                <w:rFonts w:ascii="Helvetica" w:hAnsi="Helvetica"/>
                <w:color w:val="333E48"/>
                <w:sz w:val="20"/>
                <w:szCs w:val="20"/>
              </w:rPr>
            </w:pPr>
          </w:p>
        </w:tc>
        <w:tc>
          <w:tcPr>
            <w:tcW w:w="1198" w:type="dxa"/>
            <w:gridSpan w:val="2"/>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hint="cs"/>
                <w:color w:val="333E48"/>
                <w:sz w:val="20"/>
                <w:szCs w:val="20"/>
                <w:rtl/>
              </w:rPr>
              <w:t>3</w:t>
            </w:r>
            <w:r>
              <w:rPr>
                <w:rFonts w:ascii="Helvetica" w:hAnsi="Helvetica"/>
                <w:color w:val="333E48"/>
                <w:sz w:val="20"/>
                <w:szCs w:val="20"/>
              </w:rPr>
              <w:t>%</w:t>
            </w:r>
          </w:p>
          <w:p w:rsidR="00696197" w:rsidRDefault="00696197" w:rsidP="00CB07F0">
            <w:pPr>
              <w:jc w:val="right"/>
              <w:rPr>
                <w:rFonts w:ascii="Helvetica" w:hAnsi="Helvetica"/>
                <w:color w:val="333E48"/>
                <w:sz w:val="20"/>
                <w:szCs w:val="20"/>
              </w:rPr>
            </w:pPr>
          </w:p>
        </w:tc>
        <w:tc>
          <w:tcPr>
            <w:tcW w:w="1496" w:type="dxa"/>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hint="cs"/>
                <w:color w:val="333E48"/>
                <w:sz w:val="20"/>
                <w:szCs w:val="20"/>
                <w:rtl/>
              </w:rPr>
              <w:t>30</w:t>
            </w:r>
            <w:r>
              <w:rPr>
                <w:rFonts w:ascii="Helvetica" w:hAnsi="Helvetica"/>
                <w:color w:val="333E48"/>
                <w:sz w:val="20"/>
                <w:szCs w:val="20"/>
              </w:rPr>
              <w:t>%</w:t>
            </w:r>
          </w:p>
        </w:tc>
      </w:tr>
      <w:tr w:rsidR="00800E9D" w:rsidRPr="00F4188C" w:rsidTr="00CF44CB">
        <w:tc>
          <w:tcPr>
            <w:tcW w:w="464" w:type="dxa"/>
            <w:shd w:val="clear" w:color="auto" w:fill="8DB3E2" w:themeFill="text2" w:themeFillTint="66"/>
          </w:tcPr>
          <w:p w:rsidR="00696197" w:rsidRPr="00F4188C" w:rsidRDefault="00800E9D" w:rsidP="00CB07F0">
            <w:pPr>
              <w:bidi/>
              <w:rPr>
                <w:rFonts w:ascii="Simplified Arabic" w:hAnsi="Simplified Arabic" w:cs="Simplified Arabic"/>
                <w:b/>
                <w:bCs/>
                <w:rtl/>
              </w:rPr>
            </w:pPr>
            <w:r>
              <w:rPr>
                <w:rFonts w:ascii="Simplified Arabic" w:hAnsi="Simplified Arabic" w:cs="Simplified Arabic" w:hint="cs"/>
                <w:b/>
                <w:bCs/>
                <w:rtl/>
              </w:rPr>
              <w:t>18</w:t>
            </w:r>
          </w:p>
        </w:tc>
        <w:tc>
          <w:tcPr>
            <w:tcW w:w="3919" w:type="dxa"/>
            <w:shd w:val="clear" w:color="auto" w:fill="8DB3E2" w:themeFill="text2" w:themeFillTint="66"/>
          </w:tcPr>
          <w:p w:rsidR="00696197" w:rsidRPr="00F4188C" w:rsidRDefault="00696197" w:rsidP="00CB07F0">
            <w:pPr>
              <w:bidi/>
              <w:rPr>
                <w:rFonts w:ascii="Simplified Arabic" w:hAnsi="Simplified Arabic" w:cs="Simplified Arabic"/>
                <w:rtl/>
              </w:rPr>
            </w:pPr>
            <w:r w:rsidRPr="00F4188C">
              <w:rPr>
                <w:rFonts w:ascii="Simplified Arabic" w:hAnsi="Simplified Arabic" w:cs="Simplified Arabic"/>
                <w:rtl/>
              </w:rPr>
              <w:t>تعويض العاطلين العمل</w:t>
            </w:r>
          </w:p>
        </w:tc>
        <w:tc>
          <w:tcPr>
            <w:tcW w:w="1337" w:type="dxa"/>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hint="cs"/>
                <w:color w:val="333E48"/>
                <w:sz w:val="20"/>
                <w:szCs w:val="20"/>
                <w:rtl/>
              </w:rPr>
              <w:t>63</w:t>
            </w:r>
            <w:r>
              <w:rPr>
                <w:rFonts w:ascii="Helvetica" w:hAnsi="Helvetica"/>
                <w:color w:val="333E48"/>
                <w:sz w:val="20"/>
                <w:szCs w:val="20"/>
              </w:rPr>
              <w:t>%</w:t>
            </w:r>
          </w:p>
        </w:tc>
        <w:tc>
          <w:tcPr>
            <w:tcW w:w="1162" w:type="dxa"/>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hint="cs"/>
                <w:color w:val="333E48"/>
                <w:sz w:val="20"/>
                <w:szCs w:val="20"/>
                <w:rtl/>
              </w:rPr>
              <w:t>23</w:t>
            </w:r>
            <w:r>
              <w:rPr>
                <w:rFonts w:ascii="Helvetica" w:hAnsi="Helvetica"/>
                <w:color w:val="333E48"/>
                <w:sz w:val="20"/>
                <w:szCs w:val="20"/>
              </w:rPr>
              <w:t>%</w:t>
            </w:r>
          </w:p>
        </w:tc>
        <w:tc>
          <w:tcPr>
            <w:tcW w:w="1198" w:type="dxa"/>
            <w:gridSpan w:val="2"/>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hint="cs"/>
                <w:color w:val="333E48"/>
                <w:sz w:val="20"/>
                <w:szCs w:val="20"/>
                <w:rtl/>
              </w:rPr>
              <w:t>1</w:t>
            </w:r>
            <w:r>
              <w:rPr>
                <w:rFonts w:ascii="Helvetica" w:hAnsi="Helvetica"/>
                <w:color w:val="333E48"/>
                <w:sz w:val="20"/>
                <w:szCs w:val="20"/>
              </w:rPr>
              <w:t>%</w:t>
            </w:r>
          </w:p>
        </w:tc>
        <w:tc>
          <w:tcPr>
            <w:tcW w:w="1496" w:type="dxa"/>
            <w:shd w:val="clear" w:color="auto" w:fill="8DB3E2" w:themeFill="text2" w:themeFillTint="66"/>
          </w:tcPr>
          <w:p w:rsidR="00696197" w:rsidRDefault="00696197" w:rsidP="00CB07F0">
            <w:pPr>
              <w:jc w:val="right"/>
              <w:rPr>
                <w:rFonts w:ascii="Helvetica" w:hAnsi="Helvetica"/>
                <w:color w:val="333E48"/>
                <w:sz w:val="20"/>
                <w:szCs w:val="20"/>
              </w:rPr>
            </w:pPr>
            <w:r>
              <w:rPr>
                <w:rFonts w:ascii="Helvetica" w:hAnsi="Helvetica" w:hint="cs"/>
                <w:color w:val="333E48"/>
                <w:sz w:val="20"/>
                <w:szCs w:val="20"/>
                <w:rtl/>
              </w:rPr>
              <w:t>13</w:t>
            </w:r>
            <w:r>
              <w:rPr>
                <w:rFonts w:ascii="Helvetica" w:hAnsi="Helvetica"/>
                <w:color w:val="333E48"/>
                <w:sz w:val="20"/>
                <w:szCs w:val="20"/>
              </w:rPr>
              <w:t>%</w:t>
            </w:r>
          </w:p>
        </w:tc>
      </w:tr>
      <w:tr w:rsidR="00800E9D" w:rsidRPr="00F4188C" w:rsidTr="00CF44CB">
        <w:tc>
          <w:tcPr>
            <w:tcW w:w="464" w:type="dxa"/>
            <w:shd w:val="clear" w:color="auto" w:fill="8DB3E2" w:themeFill="text2" w:themeFillTint="66"/>
          </w:tcPr>
          <w:p w:rsidR="00161C11" w:rsidRPr="00F4188C" w:rsidRDefault="00800E9D" w:rsidP="00CB07F0">
            <w:pPr>
              <w:bidi/>
              <w:rPr>
                <w:rFonts w:ascii="Simplified Arabic" w:hAnsi="Simplified Arabic" w:cs="Simplified Arabic"/>
                <w:b/>
                <w:bCs/>
                <w:rtl/>
              </w:rPr>
            </w:pPr>
            <w:r>
              <w:rPr>
                <w:rFonts w:ascii="Simplified Arabic" w:hAnsi="Simplified Arabic" w:cs="Simplified Arabic" w:hint="cs"/>
                <w:b/>
                <w:bCs/>
                <w:rtl/>
              </w:rPr>
              <w:t>19</w:t>
            </w:r>
          </w:p>
        </w:tc>
        <w:tc>
          <w:tcPr>
            <w:tcW w:w="3919" w:type="dxa"/>
            <w:shd w:val="clear" w:color="auto" w:fill="8DB3E2" w:themeFill="text2" w:themeFillTint="66"/>
          </w:tcPr>
          <w:p w:rsidR="00161C11" w:rsidRPr="00F4188C" w:rsidRDefault="00161C11" w:rsidP="00CB07F0">
            <w:pPr>
              <w:bidi/>
              <w:rPr>
                <w:rFonts w:ascii="Simplified Arabic" w:hAnsi="Simplified Arabic" w:cs="Simplified Arabic"/>
                <w:rtl/>
              </w:rPr>
            </w:pPr>
            <w:r w:rsidRPr="00F4188C">
              <w:rPr>
                <w:rFonts w:ascii="Simplified Arabic" w:hAnsi="Simplified Arabic" w:cs="Simplified Arabic"/>
                <w:rtl/>
              </w:rPr>
              <w:t>التعامل مع مسألة العمال في السوق الإسرائيلي والمستوطنات</w:t>
            </w:r>
          </w:p>
        </w:tc>
        <w:tc>
          <w:tcPr>
            <w:tcW w:w="1337" w:type="dxa"/>
            <w:shd w:val="clear" w:color="auto" w:fill="8DB3E2" w:themeFill="text2" w:themeFillTint="66"/>
          </w:tcPr>
          <w:p w:rsidR="00161C11" w:rsidRDefault="00080477">
            <w:pPr>
              <w:jc w:val="right"/>
              <w:divId w:val="1770809544"/>
              <w:rPr>
                <w:rFonts w:ascii="Helvetica" w:hAnsi="Helvetica"/>
                <w:color w:val="333E48"/>
                <w:sz w:val="20"/>
                <w:szCs w:val="20"/>
              </w:rPr>
            </w:pPr>
            <w:r>
              <w:rPr>
                <w:rFonts w:ascii="Helvetica" w:hAnsi="Helvetica" w:hint="cs"/>
                <w:color w:val="333E48"/>
                <w:sz w:val="20"/>
                <w:szCs w:val="20"/>
                <w:rtl/>
              </w:rPr>
              <w:t>67</w:t>
            </w:r>
            <w:r w:rsidR="00161C11">
              <w:rPr>
                <w:rFonts w:ascii="Helvetica" w:hAnsi="Helvetica"/>
                <w:color w:val="333E48"/>
                <w:sz w:val="20"/>
                <w:szCs w:val="20"/>
              </w:rPr>
              <w:t>%</w:t>
            </w:r>
          </w:p>
          <w:p w:rsidR="00161C11" w:rsidRDefault="00161C11">
            <w:pPr>
              <w:jc w:val="right"/>
              <w:divId w:val="1682202033"/>
              <w:rPr>
                <w:rFonts w:ascii="Helvetica" w:hAnsi="Helvetica"/>
                <w:color w:val="333E48"/>
                <w:sz w:val="20"/>
                <w:szCs w:val="20"/>
              </w:rPr>
            </w:pPr>
          </w:p>
        </w:tc>
        <w:tc>
          <w:tcPr>
            <w:tcW w:w="1162" w:type="dxa"/>
            <w:shd w:val="clear" w:color="auto" w:fill="8DB3E2" w:themeFill="text2" w:themeFillTint="66"/>
          </w:tcPr>
          <w:p w:rsidR="00161C11" w:rsidRDefault="00080477" w:rsidP="00080477">
            <w:pPr>
              <w:jc w:val="right"/>
              <w:divId w:val="2135251399"/>
              <w:rPr>
                <w:rFonts w:ascii="Helvetica" w:hAnsi="Helvetica"/>
                <w:color w:val="333E48"/>
                <w:sz w:val="20"/>
                <w:szCs w:val="20"/>
              </w:rPr>
            </w:pPr>
            <w:r>
              <w:rPr>
                <w:rFonts w:ascii="Helvetica" w:hAnsi="Helvetica" w:hint="cs"/>
                <w:color w:val="333E48"/>
                <w:sz w:val="20"/>
                <w:szCs w:val="20"/>
                <w:rtl/>
              </w:rPr>
              <w:t>26</w:t>
            </w:r>
            <w:r w:rsidR="00161C11">
              <w:rPr>
                <w:rFonts w:ascii="Helvetica" w:hAnsi="Helvetica"/>
                <w:color w:val="333E48"/>
                <w:sz w:val="20"/>
                <w:szCs w:val="20"/>
              </w:rPr>
              <w:t>%</w:t>
            </w:r>
          </w:p>
          <w:p w:rsidR="00161C11" w:rsidRDefault="00161C11">
            <w:pPr>
              <w:jc w:val="right"/>
              <w:divId w:val="1076901948"/>
              <w:rPr>
                <w:rFonts w:ascii="Helvetica" w:hAnsi="Helvetica"/>
                <w:color w:val="333E48"/>
                <w:sz w:val="20"/>
                <w:szCs w:val="20"/>
              </w:rPr>
            </w:pPr>
          </w:p>
        </w:tc>
        <w:tc>
          <w:tcPr>
            <w:tcW w:w="1198" w:type="dxa"/>
            <w:gridSpan w:val="2"/>
            <w:shd w:val="clear" w:color="auto" w:fill="8DB3E2" w:themeFill="text2" w:themeFillTint="66"/>
          </w:tcPr>
          <w:p w:rsidR="00161C11" w:rsidRDefault="00080477" w:rsidP="00080477">
            <w:pPr>
              <w:jc w:val="right"/>
              <w:divId w:val="1985964060"/>
              <w:rPr>
                <w:rFonts w:ascii="Helvetica" w:hAnsi="Helvetica"/>
                <w:color w:val="333E48"/>
                <w:sz w:val="20"/>
                <w:szCs w:val="20"/>
              </w:rPr>
            </w:pPr>
            <w:r>
              <w:rPr>
                <w:rFonts w:ascii="Helvetica" w:hAnsi="Helvetica"/>
                <w:color w:val="333E48"/>
                <w:sz w:val="20"/>
                <w:szCs w:val="20"/>
              </w:rPr>
              <w:t xml:space="preserve"> </w:t>
            </w:r>
            <w:r>
              <w:rPr>
                <w:rFonts w:ascii="Helvetica" w:hAnsi="Helvetica" w:hint="cs"/>
                <w:color w:val="333E48"/>
                <w:sz w:val="20"/>
                <w:szCs w:val="20"/>
                <w:rtl/>
              </w:rPr>
              <w:t>3</w:t>
            </w:r>
            <w:r w:rsidR="00161C11">
              <w:rPr>
                <w:rFonts w:ascii="Helvetica" w:hAnsi="Helvetica"/>
                <w:color w:val="333E48"/>
                <w:sz w:val="20"/>
                <w:szCs w:val="20"/>
              </w:rPr>
              <w:t>%</w:t>
            </w:r>
          </w:p>
          <w:p w:rsidR="00161C11" w:rsidRDefault="00161C11">
            <w:pPr>
              <w:jc w:val="right"/>
              <w:divId w:val="537087905"/>
              <w:rPr>
                <w:rFonts w:ascii="Helvetica" w:hAnsi="Helvetica"/>
                <w:color w:val="333E48"/>
                <w:sz w:val="20"/>
                <w:szCs w:val="20"/>
              </w:rPr>
            </w:pPr>
          </w:p>
        </w:tc>
        <w:tc>
          <w:tcPr>
            <w:tcW w:w="1496" w:type="dxa"/>
            <w:shd w:val="clear" w:color="auto" w:fill="8DB3E2" w:themeFill="text2" w:themeFillTint="66"/>
          </w:tcPr>
          <w:p w:rsidR="00161C11" w:rsidRDefault="00080477">
            <w:pPr>
              <w:jc w:val="right"/>
              <w:divId w:val="1955595176"/>
              <w:rPr>
                <w:rFonts w:ascii="Helvetica" w:hAnsi="Helvetica"/>
                <w:color w:val="333E48"/>
                <w:sz w:val="20"/>
                <w:szCs w:val="20"/>
              </w:rPr>
            </w:pPr>
            <w:r>
              <w:rPr>
                <w:rFonts w:ascii="Helvetica" w:hAnsi="Helvetica" w:hint="cs"/>
                <w:color w:val="333E48"/>
                <w:sz w:val="20"/>
                <w:szCs w:val="20"/>
                <w:rtl/>
              </w:rPr>
              <w:t>4</w:t>
            </w:r>
            <w:r w:rsidR="00161C11">
              <w:rPr>
                <w:rFonts w:ascii="Helvetica" w:hAnsi="Helvetica"/>
                <w:color w:val="333E48"/>
                <w:sz w:val="20"/>
                <w:szCs w:val="20"/>
              </w:rPr>
              <w:t>%</w:t>
            </w:r>
          </w:p>
        </w:tc>
      </w:tr>
    </w:tbl>
    <w:p w:rsidR="001E0846" w:rsidRDefault="00696197" w:rsidP="00570B1C">
      <w:pPr>
        <w:bidi/>
        <w:spacing w:after="0"/>
        <w:rPr>
          <w:rFonts w:ascii="Simplified Arabic" w:hAnsi="Simplified Arabic" w:cs="Simplified Arabic"/>
          <w:rtl/>
        </w:rPr>
      </w:pPr>
      <w:r>
        <w:rPr>
          <w:rFonts w:ascii="Simplified Arabic" w:hAnsi="Simplified Arabic" w:cs="Simplified Arabic" w:hint="cs"/>
          <w:b/>
          <w:bCs/>
          <w:noProof/>
          <w:rtl/>
        </w:rPr>
        <w:drawing>
          <wp:anchor distT="0" distB="0" distL="114300" distR="114300" simplePos="0" relativeHeight="251707392" behindDoc="0" locked="0" layoutInCell="1" allowOverlap="1" wp14:anchorId="5D9ACBB5" wp14:editId="1685D944">
            <wp:simplePos x="0" y="0"/>
            <wp:positionH relativeFrom="column">
              <wp:posOffset>28575</wp:posOffset>
            </wp:positionH>
            <wp:positionV relativeFrom="paragraph">
              <wp:posOffset>386080</wp:posOffset>
            </wp:positionV>
            <wp:extent cx="5953125" cy="2505075"/>
            <wp:effectExtent l="38100" t="19050" r="47625" b="952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570B1C" w:rsidRDefault="00570B1C" w:rsidP="00570B1C">
      <w:pPr>
        <w:rPr>
          <w:rFonts w:ascii="Simplified Arabic" w:hAnsi="Simplified Arabic" w:cs="Simplified Arabic"/>
          <w:rtl/>
        </w:rPr>
      </w:pPr>
      <w:r>
        <w:rPr>
          <w:rFonts w:ascii="Simplified Arabic" w:hAnsi="Simplified Arabic" w:cs="Simplified Arabic"/>
          <w:rtl/>
        </w:rPr>
        <w:br w:type="page"/>
      </w:r>
    </w:p>
    <w:p w:rsidR="001E0846" w:rsidRPr="001E0846" w:rsidRDefault="001E0846" w:rsidP="001E0846">
      <w:pPr>
        <w:shd w:val="clear" w:color="auto" w:fill="D9D9D9" w:themeFill="background1" w:themeFillShade="D9"/>
        <w:bidi/>
        <w:jc w:val="both"/>
        <w:rPr>
          <w:rFonts w:ascii="Simplified Arabic" w:hAnsi="Simplified Arabic" w:cs="Simplified Arabic"/>
          <w:b/>
          <w:bCs/>
          <w:rtl/>
        </w:rPr>
      </w:pPr>
      <w:r w:rsidRPr="001E0846">
        <w:rPr>
          <w:rFonts w:ascii="Simplified Arabic" w:hAnsi="Simplified Arabic" w:cs="Simplified Arabic" w:hint="cs"/>
          <w:b/>
          <w:bCs/>
          <w:rtl/>
        </w:rPr>
        <w:lastRenderedPageBreak/>
        <w:t xml:space="preserve">ثالثا: تقييم </w:t>
      </w:r>
      <w:r w:rsidR="00570B1C">
        <w:rPr>
          <w:rFonts w:ascii="Simplified Arabic" w:hAnsi="Simplified Arabic" w:cs="Simplified Arabic" w:hint="cs"/>
          <w:b/>
          <w:bCs/>
          <w:rtl/>
        </w:rPr>
        <w:t xml:space="preserve">دور </w:t>
      </w:r>
      <w:r w:rsidRPr="001E0846">
        <w:rPr>
          <w:rFonts w:ascii="Simplified Arabic" w:hAnsi="Simplified Arabic" w:cs="Simplified Arabic" w:hint="cs"/>
          <w:b/>
          <w:bCs/>
          <w:rtl/>
        </w:rPr>
        <w:t>الأطراف ذات العلاقة</w:t>
      </w:r>
    </w:p>
    <w:p w:rsidR="00E147B5" w:rsidRPr="00E147B5" w:rsidRDefault="001E0846" w:rsidP="001E0846">
      <w:pPr>
        <w:bidi/>
        <w:jc w:val="both"/>
        <w:rPr>
          <w:rFonts w:ascii="Simplified Arabic" w:hAnsi="Simplified Arabic" w:cs="Simplified Arabic"/>
          <w:highlight w:val="yellow"/>
          <w:rtl/>
        </w:rPr>
      </w:pPr>
      <w:r w:rsidRPr="001E0846">
        <w:rPr>
          <w:b/>
          <w:bCs/>
          <w:noProof/>
        </w:rPr>
        <w:drawing>
          <wp:anchor distT="0" distB="0" distL="114300" distR="114300" simplePos="0" relativeHeight="251717632" behindDoc="0" locked="0" layoutInCell="1" allowOverlap="1" wp14:anchorId="2E537D57" wp14:editId="53FC3B96">
            <wp:simplePos x="0" y="0"/>
            <wp:positionH relativeFrom="column">
              <wp:posOffset>161925</wp:posOffset>
            </wp:positionH>
            <wp:positionV relativeFrom="paragraph">
              <wp:posOffset>1263015</wp:posOffset>
            </wp:positionV>
            <wp:extent cx="5715000" cy="2552700"/>
            <wp:effectExtent l="0" t="0" r="19050" b="1905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3A3163" w:rsidRPr="00E147B5">
        <w:rPr>
          <w:rFonts w:ascii="Simplified Arabic" w:hAnsi="Simplified Arabic" w:cs="Simplified Arabic"/>
          <w:rtl/>
        </w:rPr>
        <w:t>تم في الاستطلاع تقييم دور الأطراف</w:t>
      </w:r>
      <w:r w:rsidR="0004786C" w:rsidRPr="00E147B5">
        <w:rPr>
          <w:rFonts w:ascii="Simplified Arabic" w:hAnsi="Simplified Arabic" w:cs="Simplified Arabic"/>
          <w:rtl/>
        </w:rPr>
        <w:t xml:space="preserve"> ذ</w:t>
      </w:r>
      <w:r w:rsidR="00E147B5" w:rsidRPr="00E147B5">
        <w:rPr>
          <w:rFonts w:ascii="Simplified Arabic" w:hAnsi="Simplified Arabic" w:cs="Simplified Arabic" w:hint="cs"/>
          <w:rtl/>
        </w:rPr>
        <w:t>ات</w:t>
      </w:r>
      <w:r w:rsidR="0004786C" w:rsidRPr="00E147B5">
        <w:rPr>
          <w:rFonts w:ascii="Simplified Arabic" w:hAnsi="Simplified Arabic" w:cs="Simplified Arabic"/>
          <w:rtl/>
        </w:rPr>
        <w:t xml:space="preserve"> العلاقة، وكما هو واضح سابق</w:t>
      </w:r>
      <w:r w:rsidR="0004786C" w:rsidRPr="00E147B5">
        <w:rPr>
          <w:rFonts w:ascii="Simplified Arabic" w:hAnsi="Simplified Arabic" w:cs="Simplified Arabic" w:hint="cs"/>
          <w:rtl/>
        </w:rPr>
        <w:t>ا</w:t>
      </w:r>
      <w:r w:rsidR="003A3163" w:rsidRPr="00E147B5">
        <w:rPr>
          <w:rFonts w:ascii="Simplified Arabic" w:hAnsi="Simplified Arabic" w:cs="Simplified Arabic"/>
          <w:rtl/>
        </w:rPr>
        <w:t>، جاء تقييم دور الحكومة بقيادة د. اشتية الأعلى من بين كافة الأطراف التي</w:t>
      </w:r>
      <w:r w:rsidR="0004786C" w:rsidRPr="00E147B5">
        <w:rPr>
          <w:rFonts w:ascii="Simplified Arabic" w:hAnsi="Simplified Arabic" w:cs="Simplified Arabic" w:hint="cs"/>
          <w:rtl/>
        </w:rPr>
        <w:t xml:space="preserve"> تم</w:t>
      </w:r>
      <w:r w:rsidR="003A3163" w:rsidRPr="00E147B5">
        <w:rPr>
          <w:rFonts w:ascii="Simplified Arabic" w:hAnsi="Simplified Arabic" w:cs="Simplified Arabic"/>
          <w:rtl/>
        </w:rPr>
        <w:t xml:space="preserve"> تقييمها. أما بالنسبة </w:t>
      </w:r>
      <w:r w:rsidR="0004786C" w:rsidRPr="00E147B5">
        <w:rPr>
          <w:rFonts w:ascii="Simplified Arabic" w:hAnsi="Simplified Arabic" w:cs="Simplified Arabic" w:hint="cs"/>
          <w:rtl/>
        </w:rPr>
        <w:t>لبقية</w:t>
      </w:r>
      <w:r w:rsidR="00E147B5" w:rsidRPr="00E147B5">
        <w:rPr>
          <w:rFonts w:ascii="Simplified Arabic" w:hAnsi="Simplified Arabic" w:cs="Simplified Arabic"/>
          <w:rtl/>
        </w:rPr>
        <w:t xml:space="preserve"> الأطراف فكان التقييم </w:t>
      </w:r>
      <w:r w:rsidR="00E147B5" w:rsidRPr="00E147B5">
        <w:rPr>
          <w:rFonts w:ascii="Simplified Arabic" w:hAnsi="Simplified Arabic" w:cs="Simplified Arabic" w:hint="cs"/>
          <w:rtl/>
        </w:rPr>
        <w:t xml:space="preserve">على النحو </w:t>
      </w:r>
      <w:r w:rsidR="003A3163" w:rsidRPr="00E147B5">
        <w:rPr>
          <w:rFonts w:ascii="Simplified Arabic" w:hAnsi="Simplified Arabic" w:cs="Simplified Arabic"/>
          <w:rtl/>
        </w:rPr>
        <w:t>التالي:</w:t>
      </w:r>
      <w:r w:rsidR="00E147B5" w:rsidRPr="00E147B5">
        <w:rPr>
          <w:rFonts w:ascii="Simplified Arabic" w:hAnsi="Simplified Arabic" w:cs="Simplified Arabic" w:hint="cs"/>
          <w:rtl/>
        </w:rPr>
        <w:t xml:space="preserve"> حصلت وزارة الصحة على المرتبة الثانية، تلاها تقييم الإعلام الفلسطيني بمجمله، وتلفزيون فلسطين. وجاء بعد ذلك تقييم أداء المؤسسات الأهلية، وتبعه تقييم السلطات في قطاع غزة. وكان التقييم الأقل إيجابية للقطاع الخاص.</w:t>
      </w:r>
    </w:p>
    <w:p w:rsidR="00E147B5" w:rsidRPr="00F4188C" w:rsidRDefault="00E147B5" w:rsidP="001E0846">
      <w:pPr>
        <w:bidi/>
        <w:spacing w:after="0" w:line="240" w:lineRule="auto"/>
        <w:rPr>
          <w:rFonts w:ascii="Simplified Arabic" w:hAnsi="Simplified Arabic" w:cs="Simplified Arabic"/>
          <w:rtl/>
        </w:rPr>
      </w:pPr>
    </w:p>
    <w:p w:rsidR="00AB02A7" w:rsidRPr="00D57745" w:rsidRDefault="003A3163" w:rsidP="00D57745">
      <w:pPr>
        <w:shd w:val="clear" w:color="auto" w:fill="DAEEF3" w:themeFill="accent5" w:themeFillTint="33"/>
        <w:bidi/>
        <w:rPr>
          <w:rFonts w:ascii="Simplified Arabic" w:hAnsi="Simplified Arabic" w:cs="Simplified Arabic"/>
          <w:b/>
          <w:bCs/>
          <w:sz w:val="24"/>
          <w:szCs w:val="24"/>
          <w:rtl/>
        </w:rPr>
      </w:pPr>
      <w:r w:rsidRPr="00D57745">
        <w:rPr>
          <w:rFonts w:ascii="Simplified Arabic" w:hAnsi="Simplified Arabic" w:cs="Simplified Arabic"/>
          <w:b/>
          <w:bCs/>
          <w:sz w:val="24"/>
          <w:szCs w:val="24"/>
          <w:rtl/>
        </w:rPr>
        <w:t>رابع</w:t>
      </w:r>
      <w:r w:rsidR="00AB02A7" w:rsidRPr="00D57745">
        <w:rPr>
          <w:rFonts w:ascii="Simplified Arabic" w:hAnsi="Simplified Arabic" w:cs="Simplified Arabic"/>
          <w:b/>
          <w:bCs/>
          <w:sz w:val="24"/>
          <w:szCs w:val="24"/>
          <w:rtl/>
        </w:rPr>
        <w:t>ا: التوقعات المستقبلية</w:t>
      </w:r>
    </w:p>
    <w:p w:rsidR="00AB02A7" w:rsidRDefault="00570B1C" w:rsidP="003D07E6">
      <w:pPr>
        <w:bidi/>
        <w:jc w:val="both"/>
        <w:rPr>
          <w:rFonts w:ascii="Simplified Arabic" w:hAnsi="Simplified Arabic" w:cs="Simplified Arabic"/>
          <w:rtl/>
        </w:rPr>
      </w:pPr>
      <w:r>
        <w:rPr>
          <w:noProof/>
        </w:rPr>
        <w:drawing>
          <wp:anchor distT="0" distB="0" distL="114300" distR="114300" simplePos="0" relativeHeight="251715584" behindDoc="0" locked="0" layoutInCell="1" allowOverlap="1" wp14:anchorId="1FFF3650" wp14:editId="1CD361DF">
            <wp:simplePos x="0" y="0"/>
            <wp:positionH relativeFrom="column">
              <wp:posOffset>200025</wp:posOffset>
            </wp:positionH>
            <wp:positionV relativeFrom="paragraph">
              <wp:posOffset>1207135</wp:posOffset>
            </wp:positionV>
            <wp:extent cx="5581650" cy="2305050"/>
            <wp:effectExtent l="0" t="0" r="19050" b="1905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3A3163" w:rsidRPr="00F4188C">
        <w:rPr>
          <w:rFonts w:ascii="Simplified Arabic" w:hAnsi="Simplified Arabic" w:cs="Simplified Arabic"/>
          <w:rtl/>
        </w:rPr>
        <w:t xml:space="preserve">ينظر الغالبية للمستقبل بشكل متشائم فيما يتعلق بالأوضاع الاقتصادية </w:t>
      </w:r>
      <w:r w:rsidR="00EF0D0F" w:rsidRPr="00F4188C">
        <w:rPr>
          <w:rFonts w:ascii="Simplified Arabic" w:hAnsi="Simplified Arabic" w:cs="Simplified Arabic"/>
          <w:rtl/>
        </w:rPr>
        <w:t>والتعليمية</w:t>
      </w:r>
      <w:r w:rsidR="009D13C8">
        <w:rPr>
          <w:rFonts w:ascii="Simplified Arabic" w:hAnsi="Simplified Arabic" w:cs="Simplified Arabic" w:hint="cs"/>
          <w:rtl/>
        </w:rPr>
        <w:t xml:space="preserve">. كما أن هناك تخوفات من تزايد الأعباء المنزلية على النساء، وتفاقم المشكلات الاجتماعية كالعنف والجريمة، وتزايد العنف الأسري ضد الأطفال والنساء. </w:t>
      </w:r>
      <w:r w:rsidR="002B4145" w:rsidRPr="001E0846">
        <w:rPr>
          <w:rFonts w:ascii="Simplified Arabic" w:hAnsi="Simplified Arabic" w:cs="Simplified Arabic" w:hint="cs"/>
          <w:rtl/>
        </w:rPr>
        <w:t>وأظهر الاستطلاع أن النساء أكثر تخوفا من الرجال بالنسبة لتزايد معدلات العنف المجتمعي (</w:t>
      </w:r>
      <w:r w:rsidR="001E0846" w:rsidRPr="001E0846">
        <w:rPr>
          <w:rFonts w:ascii="Simplified Arabic" w:hAnsi="Simplified Arabic" w:cs="Simplified Arabic" w:hint="cs"/>
          <w:rtl/>
        </w:rPr>
        <w:t>42%</w:t>
      </w:r>
      <w:r w:rsidR="002B4145" w:rsidRPr="001E0846">
        <w:rPr>
          <w:rFonts w:ascii="Simplified Arabic" w:hAnsi="Simplified Arabic" w:cs="Simplified Arabic" w:hint="cs"/>
          <w:rtl/>
        </w:rPr>
        <w:t xml:space="preserve"> إلى </w:t>
      </w:r>
      <w:r w:rsidR="001E0846" w:rsidRPr="001E0846">
        <w:rPr>
          <w:rFonts w:ascii="Simplified Arabic" w:hAnsi="Simplified Arabic" w:cs="Simplified Arabic" w:hint="cs"/>
          <w:rtl/>
        </w:rPr>
        <w:t>35</w:t>
      </w:r>
      <w:r w:rsidR="002B4145" w:rsidRPr="001E0846">
        <w:rPr>
          <w:rFonts w:ascii="Simplified Arabic" w:hAnsi="Simplified Arabic" w:cs="Simplified Arabic" w:hint="cs"/>
          <w:rtl/>
        </w:rPr>
        <w:t>%)، والعنف ضد النساء (</w:t>
      </w:r>
      <w:r w:rsidR="001E0846" w:rsidRPr="001E0846">
        <w:rPr>
          <w:rFonts w:ascii="Simplified Arabic" w:hAnsi="Simplified Arabic" w:cs="Simplified Arabic" w:hint="cs"/>
          <w:rtl/>
        </w:rPr>
        <w:t>41% إلى</w:t>
      </w:r>
      <w:r w:rsidR="002B4145" w:rsidRPr="001E0846">
        <w:rPr>
          <w:rFonts w:ascii="Simplified Arabic" w:hAnsi="Simplified Arabic" w:cs="Simplified Arabic" w:hint="cs"/>
          <w:rtl/>
        </w:rPr>
        <w:t xml:space="preserve"> </w:t>
      </w:r>
      <w:r w:rsidR="001E0846" w:rsidRPr="001E0846">
        <w:rPr>
          <w:rFonts w:ascii="Simplified Arabic" w:hAnsi="Simplified Arabic" w:cs="Simplified Arabic" w:hint="cs"/>
          <w:rtl/>
        </w:rPr>
        <w:t>29</w:t>
      </w:r>
      <w:r w:rsidR="002B4145" w:rsidRPr="001E0846">
        <w:rPr>
          <w:rFonts w:ascii="Simplified Arabic" w:hAnsi="Simplified Arabic" w:cs="Simplified Arabic" w:hint="cs"/>
          <w:rtl/>
        </w:rPr>
        <w:t>%)، والعنف ضد الأطفال (</w:t>
      </w:r>
      <w:r w:rsidR="001E0846" w:rsidRPr="001E0846">
        <w:rPr>
          <w:rFonts w:ascii="Simplified Arabic" w:hAnsi="Simplified Arabic" w:cs="Simplified Arabic" w:hint="cs"/>
          <w:rtl/>
        </w:rPr>
        <w:t>40% إلى</w:t>
      </w:r>
      <w:r w:rsidR="002B4145" w:rsidRPr="001E0846">
        <w:rPr>
          <w:rFonts w:ascii="Simplified Arabic" w:hAnsi="Simplified Arabic" w:cs="Simplified Arabic" w:hint="cs"/>
          <w:rtl/>
        </w:rPr>
        <w:t xml:space="preserve"> </w:t>
      </w:r>
      <w:r w:rsidR="001E0846" w:rsidRPr="001E0846">
        <w:rPr>
          <w:rFonts w:ascii="Simplified Arabic" w:hAnsi="Simplified Arabic" w:cs="Simplified Arabic" w:hint="cs"/>
          <w:rtl/>
        </w:rPr>
        <w:t>31</w:t>
      </w:r>
      <w:r w:rsidR="002B4145" w:rsidRPr="001E0846">
        <w:rPr>
          <w:rFonts w:ascii="Simplified Arabic" w:hAnsi="Simplified Arabic" w:cs="Simplified Arabic" w:hint="cs"/>
          <w:rtl/>
        </w:rPr>
        <w:t>%).</w:t>
      </w:r>
    </w:p>
    <w:p w:rsidR="003D07E6" w:rsidRPr="00F4188C" w:rsidRDefault="003D07E6" w:rsidP="003D07E6">
      <w:pPr>
        <w:bidi/>
        <w:spacing w:after="0" w:line="240" w:lineRule="auto"/>
        <w:jc w:val="both"/>
        <w:rPr>
          <w:rFonts w:ascii="Simplified Arabic" w:hAnsi="Simplified Arabic" w:cs="Simplified Arabic"/>
          <w:rtl/>
        </w:rPr>
      </w:pPr>
    </w:p>
    <w:p w:rsidR="00AB02A7" w:rsidRPr="00D57745" w:rsidRDefault="00EF0D0F" w:rsidP="00D57745">
      <w:pPr>
        <w:shd w:val="clear" w:color="auto" w:fill="DAEEF3" w:themeFill="accent5" w:themeFillTint="33"/>
        <w:bidi/>
        <w:rPr>
          <w:rFonts w:ascii="Simplified Arabic" w:hAnsi="Simplified Arabic" w:cs="Simplified Arabic"/>
          <w:b/>
          <w:bCs/>
          <w:sz w:val="24"/>
          <w:szCs w:val="24"/>
          <w:rtl/>
        </w:rPr>
      </w:pPr>
      <w:r w:rsidRPr="00D57745">
        <w:rPr>
          <w:rFonts w:ascii="Simplified Arabic" w:hAnsi="Simplified Arabic" w:cs="Simplified Arabic"/>
          <w:b/>
          <w:bCs/>
          <w:sz w:val="24"/>
          <w:szCs w:val="24"/>
          <w:rtl/>
        </w:rPr>
        <w:t>خامس</w:t>
      </w:r>
      <w:r w:rsidR="00AB02A7" w:rsidRPr="00D57745">
        <w:rPr>
          <w:rFonts w:ascii="Simplified Arabic" w:hAnsi="Simplified Arabic" w:cs="Simplified Arabic"/>
          <w:b/>
          <w:bCs/>
          <w:sz w:val="24"/>
          <w:szCs w:val="24"/>
          <w:rtl/>
        </w:rPr>
        <w:t>ا: تعامل الأفراد مع الأزمة</w:t>
      </w:r>
    </w:p>
    <w:p w:rsidR="00EF0D0F" w:rsidRDefault="00736538" w:rsidP="00EF0D0F">
      <w:pPr>
        <w:bidi/>
        <w:rPr>
          <w:rFonts w:ascii="Simplified Arabic" w:hAnsi="Simplified Arabic" w:cs="Simplified Arabic"/>
          <w:rtl/>
        </w:rPr>
      </w:pPr>
      <w:r>
        <w:rPr>
          <w:rFonts w:ascii="Simplified Arabic" w:hAnsi="Simplified Arabic" w:cs="Simplified Arabic"/>
          <w:rtl/>
        </w:rPr>
        <w:t>تم في الاستطلاع سؤال ا</w:t>
      </w:r>
      <w:r w:rsidR="00EF0D0F" w:rsidRPr="00F4188C">
        <w:rPr>
          <w:rFonts w:ascii="Simplified Arabic" w:hAnsi="Simplified Arabic" w:cs="Simplified Arabic"/>
          <w:rtl/>
        </w:rPr>
        <w:t>لفلسطينيين (وهم في غالبيتهم عاملين وناشطي</w:t>
      </w:r>
      <w:r>
        <w:rPr>
          <w:rFonts w:ascii="Simplified Arabic" w:hAnsi="Simplified Arabic" w:cs="Simplified Arabic"/>
          <w:rtl/>
        </w:rPr>
        <w:t xml:space="preserve">ن) عن تكيفهم مع جائحة </w:t>
      </w:r>
      <w:r w:rsidR="002353E5">
        <w:rPr>
          <w:rFonts w:ascii="Simplified Arabic" w:hAnsi="Simplified Arabic" w:cs="Simplified Arabic"/>
          <w:rtl/>
        </w:rPr>
        <w:t>كورونا</w:t>
      </w:r>
      <w:r w:rsidR="002353E5">
        <w:rPr>
          <w:rFonts w:ascii="Simplified Arabic" w:hAnsi="Simplified Arabic" w:cs="Simplified Arabic" w:hint="cs"/>
          <w:rtl/>
        </w:rPr>
        <w:t>:</w:t>
      </w:r>
    </w:p>
    <w:p w:rsidR="002353E5" w:rsidRPr="003D07E6" w:rsidRDefault="002353E5" w:rsidP="003D07E6">
      <w:pPr>
        <w:pStyle w:val="ListParagraph"/>
        <w:numPr>
          <w:ilvl w:val="0"/>
          <w:numId w:val="6"/>
        </w:numPr>
        <w:bidi/>
        <w:jc w:val="both"/>
        <w:rPr>
          <w:rFonts w:ascii="Simplified Arabic" w:hAnsi="Simplified Arabic" w:cs="Simplified Arabic"/>
        </w:rPr>
      </w:pPr>
      <w:r>
        <w:rPr>
          <w:rFonts w:ascii="Simplified Arabic" w:hAnsi="Simplified Arabic" w:cs="Simplified Arabic" w:hint="cs"/>
          <w:rtl/>
        </w:rPr>
        <w:t xml:space="preserve">صرح </w:t>
      </w:r>
      <w:r w:rsidRPr="003D07E6">
        <w:rPr>
          <w:rFonts w:ascii="Simplified Arabic" w:hAnsi="Simplified Arabic" w:cs="Simplified Arabic" w:hint="cs"/>
          <w:rtl/>
        </w:rPr>
        <w:t>59% بأنهم ملتزمون بالحجر ال</w:t>
      </w:r>
      <w:r w:rsidR="003D07E6" w:rsidRPr="003D07E6">
        <w:rPr>
          <w:rFonts w:ascii="Simplified Arabic" w:hAnsi="Simplified Arabic" w:cs="Simplified Arabic" w:hint="cs"/>
          <w:rtl/>
        </w:rPr>
        <w:t>بيتي</w:t>
      </w:r>
      <w:r w:rsidRPr="003D07E6">
        <w:rPr>
          <w:rFonts w:ascii="Simplified Arabic" w:hAnsi="Simplified Arabic" w:cs="Simplified Arabic" w:hint="cs"/>
          <w:rtl/>
        </w:rPr>
        <w:t xml:space="preserve"> المطلوب من الحكومة، بينما صرح 34% بأنهم ملتزمون إلى حد ما، و6% غير ملتزم</w:t>
      </w:r>
      <w:r w:rsidR="00736538" w:rsidRPr="003D07E6">
        <w:rPr>
          <w:rFonts w:ascii="Simplified Arabic" w:hAnsi="Simplified Arabic" w:cs="Simplified Arabic" w:hint="cs"/>
          <w:rtl/>
        </w:rPr>
        <w:t>ي</w:t>
      </w:r>
      <w:r w:rsidRPr="003D07E6">
        <w:rPr>
          <w:rFonts w:ascii="Simplified Arabic" w:hAnsi="Simplified Arabic" w:cs="Simplified Arabic" w:hint="cs"/>
          <w:rtl/>
        </w:rPr>
        <w:t>ن.</w:t>
      </w:r>
      <w:r w:rsidR="00321F7C" w:rsidRPr="003D07E6">
        <w:rPr>
          <w:rFonts w:ascii="Simplified Arabic" w:hAnsi="Simplified Arabic" w:cs="Simplified Arabic" w:hint="cs"/>
          <w:rtl/>
        </w:rPr>
        <w:t xml:space="preserve"> </w:t>
      </w:r>
      <w:r w:rsidR="003D07E6" w:rsidRPr="003D07E6">
        <w:rPr>
          <w:rFonts w:ascii="Simplified Arabic" w:hAnsi="Simplified Arabic" w:cs="Simplified Arabic" w:hint="cs"/>
          <w:rtl/>
        </w:rPr>
        <w:t>وكانت النساء أكثر التزاما بالحجر البيتي (70%) من الرجال (51.3%).</w:t>
      </w:r>
    </w:p>
    <w:p w:rsidR="003D07E6" w:rsidRPr="003D07E6" w:rsidRDefault="002353E5" w:rsidP="003D07E6">
      <w:pPr>
        <w:pStyle w:val="ListParagraph"/>
        <w:numPr>
          <w:ilvl w:val="0"/>
          <w:numId w:val="6"/>
        </w:numPr>
        <w:bidi/>
        <w:jc w:val="both"/>
        <w:rPr>
          <w:rFonts w:ascii="Simplified Arabic" w:hAnsi="Simplified Arabic" w:cs="Simplified Arabic"/>
        </w:rPr>
      </w:pPr>
      <w:r w:rsidRPr="003D07E6">
        <w:rPr>
          <w:rFonts w:ascii="Simplified Arabic" w:hAnsi="Simplified Arabic" w:cs="Simplified Arabic" w:hint="cs"/>
          <w:rtl/>
        </w:rPr>
        <w:t>ومع بدايات الأزمة، صرح نصف المستطلع</w:t>
      </w:r>
      <w:r w:rsidR="002C7C5F" w:rsidRPr="003D07E6">
        <w:rPr>
          <w:rFonts w:ascii="Simplified Arabic" w:hAnsi="Simplified Arabic" w:cs="Simplified Arabic" w:hint="cs"/>
          <w:rtl/>
        </w:rPr>
        <w:t>ي</w:t>
      </w:r>
      <w:r w:rsidRPr="003D07E6">
        <w:rPr>
          <w:rFonts w:ascii="Simplified Arabic" w:hAnsi="Simplified Arabic" w:cs="Simplified Arabic" w:hint="cs"/>
          <w:rtl/>
        </w:rPr>
        <w:t xml:space="preserve">ن بأنهم شهدوا تراجعا في دخل الأسرة، وصرح 21% أيضا أن ذلك صحيح إلى حد ما. كما أن مظاهر الأزمة الاقتصادية التي تلوح بالأفق تتضح من أن </w:t>
      </w:r>
      <w:r w:rsidR="006D4A3F" w:rsidRPr="003D07E6">
        <w:rPr>
          <w:rFonts w:ascii="Simplified Arabic" w:hAnsi="Simplified Arabic" w:cs="Simplified Arabic" w:hint="cs"/>
          <w:rtl/>
        </w:rPr>
        <w:t>10</w:t>
      </w:r>
      <w:r w:rsidRPr="003D07E6">
        <w:rPr>
          <w:rFonts w:ascii="Simplified Arabic" w:hAnsi="Simplified Arabic" w:cs="Simplified Arabic" w:hint="cs"/>
          <w:rtl/>
        </w:rPr>
        <w:t xml:space="preserve">% خسروا وظائفهم في وقت مبكر من الأزمة، و9% خسرو وظائفهم جزئيا. كما صرح </w:t>
      </w:r>
      <w:r w:rsidR="006D4A3F" w:rsidRPr="003D07E6">
        <w:rPr>
          <w:rFonts w:ascii="Simplified Arabic" w:hAnsi="Simplified Arabic" w:cs="Simplified Arabic" w:hint="cs"/>
          <w:rtl/>
        </w:rPr>
        <w:t>30</w:t>
      </w:r>
      <w:r w:rsidRPr="003D07E6">
        <w:rPr>
          <w:rFonts w:ascii="Simplified Arabic" w:hAnsi="Simplified Arabic" w:cs="Simplified Arabic" w:hint="cs"/>
          <w:rtl/>
        </w:rPr>
        <w:t>% بأنهم</w:t>
      </w:r>
      <w:r w:rsidR="008E27A1" w:rsidRPr="003D07E6">
        <w:rPr>
          <w:rFonts w:ascii="Simplified Arabic" w:hAnsi="Simplified Arabic" w:cs="Simplified Arabic" w:hint="cs"/>
          <w:rtl/>
        </w:rPr>
        <w:t xml:space="preserve"> قد يخسرون وظائفهم في الفترة القادمة. </w:t>
      </w:r>
      <w:r w:rsidR="003D07E6" w:rsidRPr="003D07E6">
        <w:rPr>
          <w:rFonts w:ascii="Simplified Arabic" w:hAnsi="Simplified Arabic" w:cs="Simplified Arabic" w:hint="cs"/>
          <w:rtl/>
        </w:rPr>
        <w:t>وكانت نسبة الرجال الذين صرحوا بأنهم خسروا وظائفهم كليا أقل (</w:t>
      </w:r>
      <w:r w:rsidR="003D07E6" w:rsidRPr="003D07E6">
        <w:rPr>
          <w:rFonts w:ascii="Simplified Arabic" w:hAnsi="Simplified Arabic" w:cs="Simplified Arabic"/>
        </w:rPr>
        <w:t>8.1%</w:t>
      </w:r>
      <w:r w:rsidR="003D07E6" w:rsidRPr="003D07E6">
        <w:rPr>
          <w:rFonts w:ascii="Simplified Arabic" w:hAnsi="Simplified Arabic" w:cs="Simplified Arabic" w:hint="cs"/>
          <w:rtl/>
        </w:rPr>
        <w:t xml:space="preserve">) من نسبة النساء (11.5%). </w:t>
      </w:r>
    </w:p>
    <w:p w:rsidR="008E27A1" w:rsidRPr="003D07E6" w:rsidRDefault="008E27A1" w:rsidP="003D07E6">
      <w:pPr>
        <w:pStyle w:val="ListParagraph"/>
        <w:numPr>
          <w:ilvl w:val="0"/>
          <w:numId w:val="6"/>
        </w:numPr>
        <w:bidi/>
        <w:jc w:val="both"/>
        <w:rPr>
          <w:rFonts w:ascii="Simplified Arabic" w:hAnsi="Simplified Arabic" w:cs="Simplified Arabic"/>
        </w:rPr>
      </w:pPr>
      <w:r w:rsidRPr="003D07E6">
        <w:rPr>
          <w:rFonts w:ascii="Simplified Arabic" w:hAnsi="Simplified Arabic" w:cs="Simplified Arabic" w:hint="cs"/>
          <w:rtl/>
        </w:rPr>
        <w:t xml:space="preserve">وصرح 47% بأن الواجبات المنزلية قد ازدادت أثناء وجودهم في المنزل، وصرح بذلك إلى حد ما 29%. وفي نفس الوقت صرح 35% بأن مهمات العناية بالأطفال قد ازدادت، وصرح 24% بأنها ازدادت إلى حد ما. </w:t>
      </w:r>
      <w:r w:rsidR="003D07E6" w:rsidRPr="003D07E6">
        <w:rPr>
          <w:rFonts w:ascii="Simplified Arabic" w:hAnsi="Simplified Arabic" w:cs="Simplified Arabic" w:hint="cs"/>
          <w:rtl/>
        </w:rPr>
        <w:t>وتفاوتت النسبة بين النساء والرجال، حيث صرحت %58 من النساء بأن الواجبات المنزلية قد ازدادت، بينما صرح  بذلك 40% من الرجال.</w:t>
      </w:r>
    </w:p>
    <w:p w:rsidR="003D07E6" w:rsidRPr="003D07E6" w:rsidRDefault="008E27A1" w:rsidP="003D07E6">
      <w:pPr>
        <w:pStyle w:val="ListParagraph"/>
        <w:numPr>
          <w:ilvl w:val="0"/>
          <w:numId w:val="6"/>
        </w:numPr>
        <w:bidi/>
        <w:jc w:val="both"/>
        <w:rPr>
          <w:rFonts w:ascii="Simplified Arabic" w:hAnsi="Simplified Arabic" w:cs="Simplified Arabic"/>
        </w:rPr>
      </w:pPr>
      <w:r w:rsidRPr="003D07E6">
        <w:rPr>
          <w:rFonts w:ascii="Simplified Arabic" w:hAnsi="Simplified Arabic" w:cs="Simplified Arabic" w:hint="cs"/>
          <w:rtl/>
        </w:rPr>
        <w:t>وفي نفس الوقت، صرح 40% بأنهم يقوم</w:t>
      </w:r>
      <w:r w:rsidR="00B174F0" w:rsidRPr="003D07E6">
        <w:rPr>
          <w:rFonts w:ascii="Simplified Arabic" w:hAnsi="Simplified Arabic" w:cs="Simplified Arabic" w:hint="cs"/>
          <w:rtl/>
        </w:rPr>
        <w:t>و</w:t>
      </w:r>
      <w:r w:rsidRPr="003D07E6">
        <w:rPr>
          <w:rFonts w:ascii="Simplified Arabic" w:hAnsi="Simplified Arabic" w:cs="Simplified Arabic" w:hint="cs"/>
          <w:rtl/>
        </w:rPr>
        <w:t xml:space="preserve">ن بأعمالهم المتعلقة بوظيفتهم </w:t>
      </w:r>
      <w:r w:rsidR="00240EFF" w:rsidRPr="003D07E6">
        <w:rPr>
          <w:rFonts w:ascii="Simplified Arabic" w:hAnsi="Simplified Arabic" w:cs="Simplified Arabic" w:hint="cs"/>
          <w:rtl/>
        </w:rPr>
        <w:t>من</w:t>
      </w:r>
      <w:r w:rsidRPr="003D07E6">
        <w:rPr>
          <w:rFonts w:ascii="Simplified Arabic" w:hAnsi="Simplified Arabic" w:cs="Simplified Arabic" w:hint="cs"/>
          <w:rtl/>
        </w:rPr>
        <w:t xml:space="preserve"> البيت، وصرح 17% بأن ذلك صحيح إلى حد ما. وكان 43% قد تغيبوا عن أعمالهم بإرادتهم لحماية أنفسهم، وقام بذلك جزئيا 18%.</w:t>
      </w:r>
      <w:r w:rsidR="002B4145" w:rsidRPr="003D07E6">
        <w:rPr>
          <w:rFonts w:ascii="Simplified Arabic" w:hAnsi="Simplified Arabic" w:cs="Simplified Arabic" w:hint="cs"/>
          <w:rtl/>
        </w:rPr>
        <w:t xml:space="preserve"> </w:t>
      </w:r>
      <w:r w:rsidR="003D07E6" w:rsidRPr="003D07E6">
        <w:rPr>
          <w:rFonts w:ascii="Simplified Arabic" w:hAnsi="Simplified Arabic" w:cs="Simplified Arabic" w:hint="cs"/>
          <w:rtl/>
        </w:rPr>
        <w:t>وقد صرح 35.8% من الرجال بأنهم يقومون بأعمالهم أثناء تواجدهم في المنزل، بينما صرح بذلك 46.4% من النساء.</w:t>
      </w:r>
    </w:p>
    <w:p w:rsidR="008E27A1" w:rsidRPr="003D07E6" w:rsidRDefault="008E27A1" w:rsidP="003D07E6">
      <w:pPr>
        <w:pStyle w:val="ListParagraph"/>
        <w:bidi/>
        <w:spacing w:after="0" w:line="240" w:lineRule="auto"/>
        <w:jc w:val="both"/>
        <w:rPr>
          <w:rFonts w:ascii="Simplified Arabic" w:hAnsi="Simplified Arabic" w:cs="Simplified Arabic"/>
          <w:rtl/>
        </w:rPr>
      </w:pPr>
    </w:p>
    <w:tbl>
      <w:tblPr>
        <w:tblStyle w:val="TableGrid"/>
        <w:bidiVisual/>
        <w:tblW w:w="0" w:type="auto"/>
        <w:tblLook w:val="04A0" w:firstRow="1" w:lastRow="0" w:firstColumn="1" w:lastColumn="0" w:noHBand="0" w:noVBand="1"/>
      </w:tblPr>
      <w:tblGrid>
        <w:gridCol w:w="464"/>
        <w:gridCol w:w="3919"/>
        <w:gridCol w:w="1125"/>
        <w:gridCol w:w="1440"/>
        <w:gridCol w:w="1170"/>
        <w:gridCol w:w="1458"/>
      </w:tblGrid>
      <w:tr w:rsidR="009D13C8" w:rsidRPr="002353E5" w:rsidTr="009D13C8">
        <w:trPr>
          <w:trHeight w:val="440"/>
        </w:trPr>
        <w:tc>
          <w:tcPr>
            <w:tcW w:w="9576" w:type="dxa"/>
            <w:gridSpan w:val="6"/>
          </w:tcPr>
          <w:p w:rsidR="009D13C8" w:rsidRPr="002353E5" w:rsidRDefault="009D13C8" w:rsidP="009D13C8">
            <w:pPr>
              <w:bidi/>
              <w:rPr>
                <w:rFonts w:ascii="Simplified Arabic" w:hAnsi="Simplified Arabic" w:cs="Simplified Arabic"/>
                <w:b/>
                <w:bCs/>
                <w:rtl/>
              </w:rPr>
            </w:pPr>
            <w:r w:rsidRPr="002353E5">
              <w:rPr>
                <w:rFonts w:ascii="Simplified Arabic" w:hAnsi="Simplified Arabic" w:cs="Simplified Arabic" w:hint="cs"/>
                <w:b/>
                <w:bCs/>
                <w:rtl/>
              </w:rPr>
              <w:t xml:space="preserve">في الوقت الحاضر، </w:t>
            </w:r>
            <w:r w:rsidRPr="002353E5">
              <w:rPr>
                <w:rFonts w:ascii="Simplified Arabic" w:hAnsi="Simplified Arabic" w:cs="Simplified Arabic"/>
                <w:b/>
                <w:bCs/>
                <w:rtl/>
              </w:rPr>
              <w:t>هل تنطبق عليك شخصيا العبارات التالية؟</w:t>
            </w:r>
          </w:p>
        </w:tc>
      </w:tr>
      <w:tr w:rsidR="009D13C8" w:rsidRPr="00F4188C" w:rsidTr="009D13C8">
        <w:tc>
          <w:tcPr>
            <w:tcW w:w="464" w:type="dxa"/>
          </w:tcPr>
          <w:p w:rsidR="009D13C8" w:rsidRPr="00F4188C" w:rsidRDefault="009D13C8" w:rsidP="00CB07F0">
            <w:pPr>
              <w:bidi/>
              <w:rPr>
                <w:rFonts w:ascii="Simplified Arabic" w:hAnsi="Simplified Arabic" w:cs="Simplified Arabic"/>
                <w:b/>
                <w:bCs/>
                <w:rtl/>
              </w:rPr>
            </w:pPr>
          </w:p>
        </w:tc>
        <w:tc>
          <w:tcPr>
            <w:tcW w:w="3919" w:type="dxa"/>
          </w:tcPr>
          <w:p w:rsidR="009D13C8" w:rsidRPr="00F4188C" w:rsidRDefault="009D13C8" w:rsidP="00CB07F0">
            <w:pPr>
              <w:bidi/>
              <w:rPr>
                <w:rFonts w:ascii="Simplified Arabic" w:hAnsi="Simplified Arabic" w:cs="Simplified Arabic"/>
                <w:rtl/>
              </w:rPr>
            </w:pPr>
          </w:p>
        </w:tc>
        <w:tc>
          <w:tcPr>
            <w:tcW w:w="1125" w:type="dxa"/>
          </w:tcPr>
          <w:p w:rsidR="009D13C8" w:rsidRPr="00F4188C" w:rsidRDefault="009D13C8" w:rsidP="00CB07F0">
            <w:pPr>
              <w:bidi/>
              <w:rPr>
                <w:rFonts w:ascii="Simplified Arabic" w:hAnsi="Simplified Arabic" w:cs="Simplified Arabic"/>
                <w:b/>
                <w:bCs/>
                <w:rtl/>
              </w:rPr>
            </w:pPr>
            <w:r>
              <w:rPr>
                <w:rFonts w:ascii="Simplified Arabic" w:hAnsi="Simplified Arabic" w:cs="Simplified Arabic" w:hint="cs"/>
                <w:b/>
                <w:bCs/>
                <w:rtl/>
              </w:rPr>
              <w:t>تنطبق</w:t>
            </w:r>
            <w:r w:rsidRPr="00F4188C">
              <w:rPr>
                <w:rFonts w:ascii="Simplified Arabic" w:hAnsi="Simplified Arabic" w:cs="Simplified Arabic"/>
                <w:b/>
                <w:bCs/>
                <w:rtl/>
              </w:rPr>
              <w:t xml:space="preserve"> </w:t>
            </w:r>
          </w:p>
        </w:tc>
        <w:tc>
          <w:tcPr>
            <w:tcW w:w="1440" w:type="dxa"/>
          </w:tcPr>
          <w:p w:rsidR="009D13C8" w:rsidRPr="00F4188C" w:rsidRDefault="009D13C8" w:rsidP="00CB07F0">
            <w:pPr>
              <w:bidi/>
              <w:rPr>
                <w:rFonts w:ascii="Simplified Arabic" w:hAnsi="Simplified Arabic" w:cs="Simplified Arabic"/>
                <w:b/>
                <w:bCs/>
                <w:rtl/>
              </w:rPr>
            </w:pPr>
            <w:r>
              <w:rPr>
                <w:rFonts w:ascii="Simplified Arabic" w:hAnsi="Simplified Arabic" w:cs="Simplified Arabic" w:hint="cs"/>
                <w:b/>
                <w:bCs/>
                <w:rtl/>
              </w:rPr>
              <w:t>تنطبق الى حد ما</w:t>
            </w:r>
          </w:p>
        </w:tc>
        <w:tc>
          <w:tcPr>
            <w:tcW w:w="1170" w:type="dxa"/>
          </w:tcPr>
          <w:p w:rsidR="009D13C8" w:rsidRPr="00F4188C" w:rsidRDefault="009D13C8" w:rsidP="00CB07F0">
            <w:pPr>
              <w:bidi/>
              <w:rPr>
                <w:rFonts w:ascii="Simplified Arabic" w:hAnsi="Simplified Arabic" w:cs="Simplified Arabic"/>
                <w:b/>
                <w:bCs/>
                <w:rtl/>
              </w:rPr>
            </w:pPr>
            <w:r>
              <w:rPr>
                <w:rFonts w:ascii="Simplified Arabic" w:hAnsi="Simplified Arabic" w:cs="Simplified Arabic" w:hint="cs"/>
                <w:b/>
                <w:bCs/>
                <w:rtl/>
              </w:rPr>
              <w:t>لا تنطبق</w:t>
            </w:r>
          </w:p>
        </w:tc>
        <w:tc>
          <w:tcPr>
            <w:tcW w:w="1458" w:type="dxa"/>
          </w:tcPr>
          <w:p w:rsidR="009D13C8" w:rsidRPr="00F4188C" w:rsidRDefault="009D13C8" w:rsidP="00CB07F0">
            <w:pPr>
              <w:bidi/>
              <w:rPr>
                <w:rFonts w:ascii="Simplified Arabic" w:hAnsi="Simplified Arabic" w:cs="Simplified Arabic"/>
                <w:b/>
                <w:bCs/>
                <w:rtl/>
              </w:rPr>
            </w:pPr>
            <w:r w:rsidRPr="00F4188C">
              <w:rPr>
                <w:rFonts w:ascii="Simplified Arabic" w:hAnsi="Simplified Arabic" w:cs="Simplified Arabic"/>
                <w:b/>
                <w:bCs/>
                <w:rtl/>
              </w:rPr>
              <w:t>لا أعرف/لا إجابة</w:t>
            </w:r>
          </w:p>
        </w:tc>
      </w:tr>
      <w:tr w:rsidR="009D13C8" w:rsidRPr="00F4188C" w:rsidTr="009D13C8">
        <w:tc>
          <w:tcPr>
            <w:tcW w:w="464" w:type="dxa"/>
          </w:tcPr>
          <w:p w:rsidR="009D13C8"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1</w:t>
            </w:r>
          </w:p>
        </w:tc>
        <w:tc>
          <w:tcPr>
            <w:tcW w:w="3919" w:type="dxa"/>
          </w:tcPr>
          <w:p w:rsidR="009D13C8" w:rsidRPr="00F4188C" w:rsidRDefault="009D13C8" w:rsidP="00CB07F0">
            <w:pPr>
              <w:bidi/>
              <w:rPr>
                <w:rFonts w:ascii="Simplified Arabic" w:hAnsi="Simplified Arabic" w:cs="Simplified Arabic"/>
                <w:rtl/>
              </w:rPr>
            </w:pPr>
            <w:r>
              <w:rPr>
                <w:rFonts w:ascii="Simplified Arabic" w:hAnsi="Simplified Arabic" w:cs="Simplified Arabic" w:hint="cs"/>
                <w:rtl/>
              </w:rPr>
              <w:t>ملتزم بالحجر الصحي المفروض من الحكومة</w:t>
            </w:r>
          </w:p>
        </w:tc>
        <w:tc>
          <w:tcPr>
            <w:tcW w:w="1125" w:type="dxa"/>
          </w:tcPr>
          <w:p w:rsidR="009D13C8" w:rsidRDefault="009D13C8" w:rsidP="00886372">
            <w:pPr>
              <w:jc w:val="right"/>
              <w:divId w:val="790365460"/>
              <w:rPr>
                <w:rFonts w:ascii="Helvetica" w:hAnsi="Helvetica"/>
                <w:color w:val="333E48"/>
                <w:sz w:val="20"/>
                <w:szCs w:val="20"/>
              </w:rPr>
            </w:pPr>
            <w:r>
              <w:rPr>
                <w:rFonts w:ascii="Helvetica" w:hAnsi="Helvetica"/>
                <w:color w:val="333E48"/>
                <w:sz w:val="20"/>
                <w:szCs w:val="20"/>
              </w:rPr>
              <w:t>59%</w:t>
            </w:r>
          </w:p>
        </w:tc>
        <w:tc>
          <w:tcPr>
            <w:tcW w:w="1440" w:type="dxa"/>
          </w:tcPr>
          <w:p w:rsidR="009D13C8" w:rsidRDefault="00886372" w:rsidP="00886372">
            <w:pPr>
              <w:jc w:val="right"/>
              <w:divId w:val="950891971"/>
              <w:rPr>
                <w:rFonts w:ascii="Helvetica" w:hAnsi="Helvetica"/>
                <w:color w:val="333E48"/>
                <w:sz w:val="20"/>
                <w:szCs w:val="20"/>
              </w:rPr>
            </w:pPr>
            <w:r>
              <w:rPr>
                <w:rFonts w:ascii="Helvetica" w:hAnsi="Helvetica" w:hint="cs"/>
                <w:color w:val="333E48"/>
                <w:sz w:val="20"/>
                <w:szCs w:val="20"/>
                <w:rtl/>
              </w:rPr>
              <w:t>34</w:t>
            </w:r>
            <w:r w:rsidR="009D13C8">
              <w:rPr>
                <w:rFonts w:ascii="Helvetica" w:hAnsi="Helvetica"/>
                <w:color w:val="333E48"/>
                <w:sz w:val="20"/>
                <w:szCs w:val="20"/>
              </w:rPr>
              <w:t>%</w:t>
            </w:r>
          </w:p>
        </w:tc>
        <w:tc>
          <w:tcPr>
            <w:tcW w:w="1170" w:type="dxa"/>
          </w:tcPr>
          <w:p w:rsidR="009D13C8" w:rsidRDefault="00886372" w:rsidP="00886372">
            <w:pPr>
              <w:jc w:val="right"/>
              <w:divId w:val="1562327402"/>
              <w:rPr>
                <w:rFonts w:ascii="Helvetica" w:hAnsi="Helvetica"/>
                <w:color w:val="333E48"/>
                <w:sz w:val="20"/>
                <w:szCs w:val="20"/>
              </w:rPr>
            </w:pPr>
            <w:r>
              <w:rPr>
                <w:rFonts w:ascii="Helvetica" w:hAnsi="Helvetica" w:hint="cs"/>
                <w:color w:val="333E48"/>
                <w:sz w:val="20"/>
                <w:szCs w:val="20"/>
                <w:rtl/>
              </w:rPr>
              <w:t>6</w:t>
            </w:r>
            <w:r w:rsidR="009D13C8">
              <w:rPr>
                <w:rFonts w:ascii="Helvetica" w:hAnsi="Helvetica"/>
                <w:color w:val="333E48"/>
                <w:sz w:val="20"/>
                <w:szCs w:val="20"/>
              </w:rPr>
              <w:t>%</w:t>
            </w:r>
          </w:p>
        </w:tc>
        <w:tc>
          <w:tcPr>
            <w:tcW w:w="1458" w:type="dxa"/>
          </w:tcPr>
          <w:p w:rsidR="009D13C8" w:rsidRDefault="002353E5" w:rsidP="002353E5">
            <w:pPr>
              <w:jc w:val="right"/>
              <w:divId w:val="2100907830"/>
              <w:rPr>
                <w:rFonts w:ascii="Helvetica" w:hAnsi="Helvetica"/>
                <w:color w:val="333E48"/>
                <w:sz w:val="20"/>
                <w:szCs w:val="20"/>
              </w:rPr>
            </w:pPr>
            <w:r>
              <w:rPr>
                <w:rFonts w:ascii="Helvetica" w:hAnsi="Helvetica" w:hint="cs"/>
                <w:color w:val="333E48"/>
                <w:sz w:val="20"/>
                <w:szCs w:val="20"/>
                <w:rtl/>
              </w:rPr>
              <w:t>%</w:t>
            </w:r>
            <w:r w:rsidR="00886372">
              <w:rPr>
                <w:rFonts w:ascii="Helvetica" w:hAnsi="Helvetica" w:hint="cs"/>
                <w:color w:val="333E48"/>
                <w:sz w:val="20"/>
                <w:szCs w:val="20"/>
                <w:rtl/>
              </w:rPr>
              <w:t>1</w:t>
            </w:r>
          </w:p>
        </w:tc>
      </w:tr>
      <w:tr w:rsidR="009D13C8" w:rsidRPr="00F4188C" w:rsidTr="009D13C8">
        <w:tc>
          <w:tcPr>
            <w:tcW w:w="464" w:type="dxa"/>
          </w:tcPr>
          <w:p w:rsidR="009D13C8"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2</w:t>
            </w:r>
          </w:p>
        </w:tc>
        <w:tc>
          <w:tcPr>
            <w:tcW w:w="3919" w:type="dxa"/>
          </w:tcPr>
          <w:p w:rsidR="009D13C8" w:rsidRPr="00F4188C" w:rsidRDefault="00886372" w:rsidP="00886372">
            <w:pPr>
              <w:bidi/>
              <w:rPr>
                <w:rFonts w:ascii="Simplified Arabic" w:hAnsi="Simplified Arabic" w:cs="Simplified Arabic"/>
                <w:rtl/>
              </w:rPr>
            </w:pPr>
            <w:r w:rsidRPr="00F4188C">
              <w:rPr>
                <w:rFonts w:ascii="Simplified Arabic" w:hAnsi="Simplified Arabic" w:cs="Simplified Arabic"/>
                <w:rtl/>
              </w:rPr>
              <w:t>حجرت على نفسي في المنزل</w:t>
            </w:r>
          </w:p>
        </w:tc>
        <w:tc>
          <w:tcPr>
            <w:tcW w:w="1125" w:type="dxa"/>
          </w:tcPr>
          <w:p w:rsidR="009D13C8" w:rsidRDefault="00886372" w:rsidP="00886372">
            <w:pPr>
              <w:jc w:val="right"/>
              <w:rPr>
                <w:rFonts w:ascii="Helvetica" w:hAnsi="Helvetica"/>
                <w:color w:val="333E48"/>
                <w:sz w:val="20"/>
                <w:szCs w:val="20"/>
              </w:rPr>
            </w:pPr>
            <w:r>
              <w:rPr>
                <w:rFonts w:ascii="Helvetica" w:hAnsi="Helvetica" w:hint="cs"/>
                <w:color w:val="333E48"/>
                <w:sz w:val="20"/>
                <w:szCs w:val="20"/>
                <w:rtl/>
              </w:rPr>
              <w:t>54</w:t>
            </w:r>
            <w:r w:rsidR="009D13C8">
              <w:rPr>
                <w:rFonts w:ascii="Helvetica" w:hAnsi="Helvetica"/>
                <w:color w:val="333E48"/>
                <w:sz w:val="20"/>
                <w:szCs w:val="20"/>
              </w:rPr>
              <w:t>%</w:t>
            </w:r>
          </w:p>
        </w:tc>
        <w:tc>
          <w:tcPr>
            <w:tcW w:w="1440" w:type="dxa"/>
          </w:tcPr>
          <w:p w:rsidR="009D13C8" w:rsidRDefault="00886372" w:rsidP="00886372">
            <w:pPr>
              <w:jc w:val="right"/>
              <w:rPr>
                <w:rFonts w:ascii="Helvetica" w:hAnsi="Helvetica"/>
                <w:color w:val="333E48"/>
                <w:sz w:val="20"/>
                <w:szCs w:val="20"/>
              </w:rPr>
            </w:pPr>
            <w:r>
              <w:rPr>
                <w:rFonts w:ascii="Helvetica" w:hAnsi="Helvetica" w:hint="cs"/>
                <w:color w:val="333E48"/>
                <w:sz w:val="20"/>
                <w:szCs w:val="20"/>
                <w:rtl/>
              </w:rPr>
              <w:t>34</w:t>
            </w:r>
            <w:r w:rsidR="009D13C8">
              <w:rPr>
                <w:rFonts w:ascii="Helvetica" w:hAnsi="Helvetica"/>
                <w:color w:val="333E48"/>
                <w:sz w:val="20"/>
                <w:szCs w:val="20"/>
              </w:rPr>
              <w:t>%</w:t>
            </w:r>
          </w:p>
        </w:tc>
        <w:tc>
          <w:tcPr>
            <w:tcW w:w="1170" w:type="dxa"/>
          </w:tcPr>
          <w:p w:rsidR="009D13C8" w:rsidRDefault="002353E5" w:rsidP="00886372">
            <w:pPr>
              <w:jc w:val="right"/>
              <w:rPr>
                <w:rFonts w:ascii="Helvetica" w:hAnsi="Helvetica"/>
                <w:color w:val="333E48"/>
                <w:sz w:val="20"/>
                <w:szCs w:val="20"/>
              </w:rPr>
            </w:pPr>
            <w:r>
              <w:rPr>
                <w:rFonts w:ascii="Helvetica" w:hAnsi="Helvetica" w:hint="cs"/>
                <w:color w:val="333E48"/>
                <w:sz w:val="20"/>
                <w:szCs w:val="20"/>
                <w:rtl/>
              </w:rPr>
              <w:t>%11</w:t>
            </w:r>
          </w:p>
        </w:tc>
        <w:tc>
          <w:tcPr>
            <w:tcW w:w="1458" w:type="dxa"/>
          </w:tcPr>
          <w:p w:rsidR="009D13C8" w:rsidRDefault="002353E5" w:rsidP="002353E5">
            <w:pPr>
              <w:jc w:val="right"/>
              <w:divId w:val="2031101732"/>
              <w:rPr>
                <w:rFonts w:ascii="Helvetica" w:hAnsi="Helvetica"/>
                <w:color w:val="333E48"/>
                <w:sz w:val="20"/>
                <w:szCs w:val="20"/>
              </w:rPr>
            </w:pPr>
            <w:r>
              <w:rPr>
                <w:rFonts w:ascii="Helvetica" w:hAnsi="Helvetica" w:hint="cs"/>
                <w:color w:val="333E48"/>
                <w:sz w:val="20"/>
                <w:szCs w:val="20"/>
                <w:rtl/>
              </w:rPr>
              <w:t>%1</w:t>
            </w:r>
          </w:p>
        </w:tc>
      </w:tr>
      <w:tr w:rsidR="00886372" w:rsidRPr="00F4188C" w:rsidTr="009D13C8">
        <w:tc>
          <w:tcPr>
            <w:tcW w:w="464" w:type="dxa"/>
          </w:tcPr>
          <w:p w:rsidR="00886372"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3</w:t>
            </w:r>
          </w:p>
        </w:tc>
        <w:tc>
          <w:tcPr>
            <w:tcW w:w="3919" w:type="dxa"/>
          </w:tcPr>
          <w:p w:rsidR="00886372" w:rsidRPr="00F4188C" w:rsidRDefault="00886372" w:rsidP="00886372">
            <w:pPr>
              <w:bidi/>
              <w:rPr>
                <w:rFonts w:ascii="Simplified Arabic" w:hAnsi="Simplified Arabic" w:cs="Simplified Arabic"/>
                <w:rtl/>
              </w:rPr>
            </w:pPr>
            <w:r w:rsidRPr="00F4188C">
              <w:rPr>
                <w:rFonts w:ascii="Simplified Arabic" w:hAnsi="Simplified Arabic" w:cs="Simplified Arabic"/>
                <w:rtl/>
              </w:rPr>
              <w:t>تراجع دخل الأسرة بسبب الأزمة</w:t>
            </w:r>
          </w:p>
        </w:tc>
        <w:tc>
          <w:tcPr>
            <w:tcW w:w="1125" w:type="dxa"/>
          </w:tcPr>
          <w:p w:rsidR="00886372" w:rsidRDefault="00886372" w:rsidP="00886372">
            <w:pPr>
              <w:jc w:val="right"/>
              <w:rPr>
                <w:rFonts w:ascii="Helvetica" w:hAnsi="Helvetica"/>
                <w:color w:val="333E48"/>
                <w:sz w:val="20"/>
                <w:szCs w:val="20"/>
              </w:rPr>
            </w:pPr>
            <w:r>
              <w:rPr>
                <w:rFonts w:ascii="Helvetica" w:hAnsi="Helvetica" w:hint="cs"/>
                <w:color w:val="333E48"/>
                <w:sz w:val="20"/>
                <w:szCs w:val="20"/>
                <w:rtl/>
              </w:rPr>
              <w:t>50</w:t>
            </w:r>
            <w:r>
              <w:rPr>
                <w:rFonts w:ascii="Helvetica" w:hAnsi="Helvetica"/>
                <w:color w:val="333E48"/>
                <w:sz w:val="20"/>
                <w:szCs w:val="20"/>
              </w:rPr>
              <w:t>%</w:t>
            </w:r>
          </w:p>
        </w:tc>
        <w:tc>
          <w:tcPr>
            <w:tcW w:w="1440" w:type="dxa"/>
          </w:tcPr>
          <w:p w:rsidR="00886372" w:rsidRDefault="00886372" w:rsidP="00886372">
            <w:pPr>
              <w:jc w:val="right"/>
              <w:rPr>
                <w:rFonts w:ascii="Helvetica" w:hAnsi="Helvetica"/>
                <w:color w:val="333E48"/>
                <w:sz w:val="20"/>
                <w:szCs w:val="20"/>
              </w:rPr>
            </w:pPr>
            <w:r>
              <w:rPr>
                <w:rFonts w:ascii="Helvetica" w:hAnsi="Helvetica"/>
                <w:color w:val="333E48"/>
                <w:sz w:val="20"/>
                <w:szCs w:val="20"/>
              </w:rPr>
              <w:t>21%</w:t>
            </w:r>
          </w:p>
        </w:tc>
        <w:tc>
          <w:tcPr>
            <w:tcW w:w="1170" w:type="dxa"/>
          </w:tcPr>
          <w:p w:rsidR="00886372" w:rsidRDefault="00886372" w:rsidP="00886372">
            <w:pPr>
              <w:jc w:val="right"/>
              <w:rPr>
                <w:rFonts w:ascii="Helvetica" w:hAnsi="Helvetica"/>
                <w:color w:val="333E48"/>
                <w:sz w:val="20"/>
                <w:szCs w:val="20"/>
              </w:rPr>
            </w:pPr>
            <w:r>
              <w:rPr>
                <w:rFonts w:ascii="Helvetica" w:hAnsi="Helvetica" w:hint="cs"/>
                <w:color w:val="333E48"/>
                <w:sz w:val="20"/>
                <w:szCs w:val="20"/>
                <w:rtl/>
              </w:rPr>
              <w:t>27</w:t>
            </w:r>
            <w:r>
              <w:rPr>
                <w:rFonts w:ascii="Helvetica" w:hAnsi="Helvetica"/>
                <w:color w:val="333E48"/>
                <w:sz w:val="20"/>
                <w:szCs w:val="20"/>
              </w:rPr>
              <w:t>%</w:t>
            </w:r>
          </w:p>
        </w:tc>
        <w:tc>
          <w:tcPr>
            <w:tcW w:w="1458" w:type="dxa"/>
          </w:tcPr>
          <w:p w:rsidR="00886372" w:rsidRDefault="002353E5">
            <w:pPr>
              <w:jc w:val="right"/>
              <w:divId w:val="376206042"/>
              <w:rPr>
                <w:rFonts w:ascii="Helvetica" w:hAnsi="Helvetica"/>
                <w:color w:val="333E48"/>
                <w:sz w:val="20"/>
                <w:szCs w:val="20"/>
              </w:rPr>
            </w:pPr>
            <w:r>
              <w:rPr>
                <w:rFonts w:ascii="Helvetica" w:hAnsi="Helvetica" w:hint="cs"/>
                <w:color w:val="333E48"/>
                <w:sz w:val="20"/>
                <w:szCs w:val="20"/>
                <w:rtl/>
              </w:rPr>
              <w:t>%2</w:t>
            </w:r>
          </w:p>
        </w:tc>
      </w:tr>
      <w:tr w:rsidR="00886372" w:rsidRPr="00F4188C" w:rsidTr="009D13C8">
        <w:tc>
          <w:tcPr>
            <w:tcW w:w="464" w:type="dxa"/>
          </w:tcPr>
          <w:p w:rsidR="00886372"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4</w:t>
            </w:r>
          </w:p>
        </w:tc>
        <w:tc>
          <w:tcPr>
            <w:tcW w:w="3919" w:type="dxa"/>
          </w:tcPr>
          <w:p w:rsidR="00886372" w:rsidRPr="00F4188C" w:rsidRDefault="00886372" w:rsidP="00886372">
            <w:pPr>
              <w:bidi/>
              <w:rPr>
                <w:rFonts w:ascii="Simplified Arabic" w:hAnsi="Simplified Arabic" w:cs="Simplified Arabic"/>
                <w:rtl/>
              </w:rPr>
            </w:pPr>
            <w:r w:rsidRPr="00F4188C">
              <w:rPr>
                <w:rFonts w:ascii="Simplified Arabic" w:hAnsi="Simplified Arabic" w:cs="Simplified Arabic"/>
                <w:rtl/>
              </w:rPr>
              <w:t>زادت واجباتي المنزلية أثناء وجودي في المنزل</w:t>
            </w:r>
          </w:p>
        </w:tc>
        <w:tc>
          <w:tcPr>
            <w:tcW w:w="1125" w:type="dxa"/>
          </w:tcPr>
          <w:p w:rsidR="00886372" w:rsidRDefault="00886372" w:rsidP="00886372">
            <w:pPr>
              <w:jc w:val="right"/>
              <w:rPr>
                <w:rFonts w:ascii="Helvetica" w:hAnsi="Helvetica"/>
                <w:color w:val="333E48"/>
                <w:sz w:val="20"/>
                <w:szCs w:val="20"/>
              </w:rPr>
            </w:pPr>
            <w:r>
              <w:rPr>
                <w:rFonts w:ascii="Helvetica" w:hAnsi="Helvetica"/>
                <w:color w:val="333E48"/>
                <w:sz w:val="20"/>
                <w:szCs w:val="20"/>
              </w:rPr>
              <w:t>47%</w:t>
            </w:r>
          </w:p>
        </w:tc>
        <w:tc>
          <w:tcPr>
            <w:tcW w:w="1440" w:type="dxa"/>
          </w:tcPr>
          <w:p w:rsidR="00886372" w:rsidRDefault="00886372" w:rsidP="00886372">
            <w:pPr>
              <w:jc w:val="right"/>
              <w:rPr>
                <w:rFonts w:ascii="Helvetica" w:hAnsi="Helvetica"/>
                <w:color w:val="333E48"/>
                <w:sz w:val="20"/>
                <w:szCs w:val="20"/>
              </w:rPr>
            </w:pPr>
            <w:r>
              <w:rPr>
                <w:rFonts w:ascii="Helvetica" w:hAnsi="Helvetica" w:hint="cs"/>
                <w:color w:val="333E48"/>
                <w:sz w:val="20"/>
                <w:szCs w:val="20"/>
                <w:rtl/>
              </w:rPr>
              <w:t>29</w:t>
            </w:r>
            <w:r>
              <w:rPr>
                <w:rFonts w:ascii="Helvetica" w:hAnsi="Helvetica"/>
                <w:color w:val="333E48"/>
                <w:sz w:val="20"/>
                <w:szCs w:val="20"/>
              </w:rPr>
              <w:t>%</w:t>
            </w:r>
          </w:p>
        </w:tc>
        <w:tc>
          <w:tcPr>
            <w:tcW w:w="1170" w:type="dxa"/>
          </w:tcPr>
          <w:p w:rsidR="00886372" w:rsidRDefault="00886372" w:rsidP="00886372">
            <w:pPr>
              <w:jc w:val="right"/>
              <w:rPr>
                <w:rFonts w:ascii="Helvetica" w:hAnsi="Helvetica"/>
                <w:color w:val="333E48"/>
                <w:sz w:val="20"/>
                <w:szCs w:val="20"/>
              </w:rPr>
            </w:pPr>
            <w:r>
              <w:rPr>
                <w:rFonts w:ascii="Helvetica" w:hAnsi="Helvetica"/>
                <w:color w:val="333E48"/>
                <w:sz w:val="20"/>
                <w:szCs w:val="20"/>
              </w:rPr>
              <w:t>23%</w:t>
            </w:r>
          </w:p>
        </w:tc>
        <w:tc>
          <w:tcPr>
            <w:tcW w:w="1458" w:type="dxa"/>
          </w:tcPr>
          <w:p w:rsidR="00886372" w:rsidRDefault="002353E5">
            <w:pPr>
              <w:jc w:val="right"/>
              <w:divId w:val="556667390"/>
              <w:rPr>
                <w:rFonts w:ascii="Helvetica" w:hAnsi="Helvetica"/>
                <w:color w:val="333E48"/>
                <w:sz w:val="20"/>
                <w:szCs w:val="20"/>
              </w:rPr>
            </w:pPr>
            <w:r>
              <w:rPr>
                <w:rFonts w:ascii="Helvetica" w:hAnsi="Helvetica" w:hint="cs"/>
                <w:color w:val="333E48"/>
                <w:sz w:val="20"/>
                <w:szCs w:val="20"/>
                <w:rtl/>
              </w:rPr>
              <w:t>%1</w:t>
            </w:r>
          </w:p>
        </w:tc>
      </w:tr>
      <w:tr w:rsidR="00886372" w:rsidRPr="00F4188C" w:rsidTr="009D13C8">
        <w:tc>
          <w:tcPr>
            <w:tcW w:w="464" w:type="dxa"/>
          </w:tcPr>
          <w:p w:rsidR="00886372"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5</w:t>
            </w:r>
          </w:p>
        </w:tc>
        <w:tc>
          <w:tcPr>
            <w:tcW w:w="3919" w:type="dxa"/>
          </w:tcPr>
          <w:p w:rsidR="00886372" w:rsidRPr="00F4188C" w:rsidRDefault="00886372" w:rsidP="00886372">
            <w:pPr>
              <w:bidi/>
              <w:rPr>
                <w:rFonts w:ascii="Simplified Arabic" w:hAnsi="Simplified Arabic" w:cs="Simplified Arabic"/>
                <w:rtl/>
              </w:rPr>
            </w:pPr>
            <w:r w:rsidRPr="00F4188C">
              <w:rPr>
                <w:rFonts w:ascii="Simplified Arabic" w:hAnsi="Simplified Arabic" w:cs="Simplified Arabic"/>
                <w:rtl/>
              </w:rPr>
              <w:t>تغيبت عن العمل بإرادتي لحماية نفسي</w:t>
            </w:r>
          </w:p>
        </w:tc>
        <w:tc>
          <w:tcPr>
            <w:tcW w:w="1125" w:type="dxa"/>
          </w:tcPr>
          <w:p w:rsidR="00886372" w:rsidRDefault="00886372" w:rsidP="00886372">
            <w:pPr>
              <w:jc w:val="right"/>
              <w:divId w:val="1125586319"/>
              <w:rPr>
                <w:rFonts w:ascii="Helvetica" w:hAnsi="Helvetica"/>
                <w:color w:val="333E48"/>
                <w:sz w:val="20"/>
                <w:szCs w:val="20"/>
              </w:rPr>
            </w:pPr>
            <w:r>
              <w:rPr>
                <w:rFonts w:ascii="Helvetica" w:hAnsi="Helvetica" w:hint="cs"/>
                <w:color w:val="333E48"/>
                <w:sz w:val="20"/>
                <w:szCs w:val="20"/>
                <w:rtl/>
              </w:rPr>
              <w:t>43</w:t>
            </w:r>
            <w:r>
              <w:rPr>
                <w:rFonts w:ascii="Helvetica" w:hAnsi="Helvetica"/>
                <w:color w:val="333E48"/>
                <w:sz w:val="20"/>
                <w:szCs w:val="20"/>
              </w:rPr>
              <w:t>%</w:t>
            </w:r>
          </w:p>
        </w:tc>
        <w:tc>
          <w:tcPr>
            <w:tcW w:w="1440" w:type="dxa"/>
          </w:tcPr>
          <w:p w:rsidR="00886372" w:rsidRDefault="00886372" w:rsidP="00886372">
            <w:pPr>
              <w:jc w:val="right"/>
              <w:divId w:val="1084372449"/>
              <w:rPr>
                <w:rFonts w:ascii="Helvetica" w:hAnsi="Helvetica"/>
                <w:color w:val="333E48"/>
                <w:sz w:val="20"/>
                <w:szCs w:val="20"/>
              </w:rPr>
            </w:pPr>
            <w:r>
              <w:rPr>
                <w:rFonts w:ascii="Helvetica" w:hAnsi="Helvetica" w:hint="cs"/>
                <w:color w:val="333E48"/>
                <w:sz w:val="20"/>
                <w:szCs w:val="20"/>
                <w:rtl/>
              </w:rPr>
              <w:t>18</w:t>
            </w:r>
            <w:r>
              <w:rPr>
                <w:rFonts w:ascii="Helvetica" w:hAnsi="Helvetica"/>
                <w:color w:val="333E48"/>
                <w:sz w:val="20"/>
                <w:szCs w:val="20"/>
              </w:rPr>
              <w:t>%</w:t>
            </w:r>
          </w:p>
        </w:tc>
        <w:tc>
          <w:tcPr>
            <w:tcW w:w="1170" w:type="dxa"/>
          </w:tcPr>
          <w:p w:rsidR="00886372" w:rsidRDefault="00886372" w:rsidP="00886372">
            <w:pPr>
              <w:jc w:val="right"/>
              <w:divId w:val="1761680527"/>
              <w:rPr>
                <w:rFonts w:ascii="Helvetica" w:hAnsi="Helvetica"/>
                <w:color w:val="333E48"/>
                <w:sz w:val="20"/>
                <w:szCs w:val="20"/>
              </w:rPr>
            </w:pPr>
            <w:r>
              <w:rPr>
                <w:rFonts w:ascii="Helvetica" w:hAnsi="Helvetica"/>
                <w:color w:val="333E48"/>
                <w:sz w:val="20"/>
                <w:szCs w:val="20"/>
              </w:rPr>
              <w:t>3</w:t>
            </w:r>
            <w:r>
              <w:rPr>
                <w:rFonts w:ascii="Helvetica" w:hAnsi="Helvetica" w:hint="cs"/>
                <w:color w:val="333E48"/>
                <w:sz w:val="20"/>
                <w:szCs w:val="20"/>
                <w:rtl/>
              </w:rPr>
              <w:t>6</w:t>
            </w:r>
            <w:r>
              <w:rPr>
                <w:rFonts w:ascii="Helvetica" w:hAnsi="Helvetica"/>
                <w:color w:val="333E48"/>
                <w:sz w:val="20"/>
                <w:szCs w:val="20"/>
              </w:rPr>
              <w:t>%</w:t>
            </w:r>
          </w:p>
        </w:tc>
        <w:tc>
          <w:tcPr>
            <w:tcW w:w="1458" w:type="dxa"/>
          </w:tcPr>
          <w:p w:rsidR="00886372" w:rsidRDefault="002353E5" w:rsidP="002353E5">
            <w:pPr>
              <w:jc w:val="right"/>
              <w:divId w:val="964774918"/>
              <w:rPr>
                <w:rFonts w:ascii="Helvetica" w:hAnsi="Helvetica"/>
                <w:color w:val="333E48"/>
                <w:sz w:val="20"/>
                <w:szCs w:val="20"/>
              </w:rPr>
            </w:pPr>
            <w:r>
              <w:rPr>
                <w:rFonts w:ascii="Helvetica" w:hAnsi="Helvetica" w:hint="cs"/>
                <w:color w:val="333E48"/>
                <w:sz w:val="20"/>
                <w:szCs w:val="20"/>
                <w:rtl/>
              </w:rPr>
              <w:t>3</w:t>
            </w:r>
            <w:r w:rsidR="00886372">
              <w:rPr>
                <w:rFonts w:ascii="Helvetica" w:hAnsi="Helvetica"/>
                <w:color w:val="333E48"/>
                <w:sz w:val="20"/>
                <w:szCs w:val="20"/>
              </w:rPr>
              <w:t>%</w:t>
            </w:r>
          </w:p>
        </w:tc>
      </w:tr>
      <w:tr w:rsidR="00886372" w:rsidRPr="00F4188C" w:rsidTr="009D13C8">
        <w:tc>
          <w:tcPr>
            <w:tcW w:w="464" w:type="dxa"/>
          </w:tcPr>
          <w:p w:rsidR="00886372"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6</w:t>
            </w:r>
          </w:p>
        </w:tc>
        <w:tc>
          <w:tcPr>
            <w:tcW w:w="3919" w:type="dxa"/>
          </w:tcPr>
          <w:p w:rsidR="00886372" w:rsidRPr="00F4188C" w:rsidRDefault="00886372" w:rsidP="00886372">
            <w:pPr>
              <w:bidi/>
              <w:rPr>
                <w:rFonts w:ascii="Simplified Arabic" w:hAnsi="Simplified Arabic" w:cs="Simplified Arabic"/>
                <w:rtl/>
              </w:rPr>
            </w:pPr>
            <w:r w:rsidRPr="00F4188C">
              <w:rPr>
                <w:rFonts w:ascii="Simplified Arabic" w:hAnsi="Simplified Arabic" w:cs="Simplified Arabic"/>
                <w:rtl/>
              </w:rPr>
              <w:t>أقوم بعملي من البيت بدل مكان العمل</w:t>
            </w:r>
          </w:p>
        </w:tc>
        <w:tc>
          <w:tcPr>
            <w:tcW w:w="1125" w:type="dxa"/>
          </w:tcPr>
          <w:p w:rsidR="00886372" w:rsidRDefault="00886372" w:rsidP="002353E5">
            <w:pPr>
              <w:jc w:val="right"/>
              <w:divId w:val="2142142207"/>
              <w:rPr>
                <w:rFonts w:ascii="Helvetica" w:hAnsi="Helvetica"/>
                <w:color w:val="333E48"/>
                <w:sz w:val="20"/>
                <w:szCs w:val="20"/>
              </w:rPr>
            </w:pPr>
            <w:r>
              <w:rPr>
                <w:rFonts w:ascii="Helvetica" w:hAnsi="Helvetica"/>
                <w:color w:val="333E48"/>
                <w:sz w:val="20"/>
                <w:szCs w:val="20"/>
              </w:rPr>
              <w:t>40%</w:t>
            </w:r>
          </w:p>
          <w:p w:rsidR="00886372" w:rsidRDefault="00886372">
            <w:pPr>
              <w:jc w:val="right"/>
              <w:divId w:val="795758358"/>
              <w:rPr>
                <w:rFonts w:ascii="Helvetica" w:hAnsi="Helvetica"/>
                <w:color w:val="333E48"/>
                <w:sz w:val="20"/>
                <w:szCs w:val="20"/>
              </w:rPr>
            </w:pPr>
          </w:p>
        </w:tc>
        <w:tc>
          <w:tcPr>
            <w:tcW w:w="1440" w:type="dxa"/>
          </w:tcPr>
          <w:p w:rsidR="00886372" w:rsidRDefault="002353E5">
            <w:pPr>
              <w:jc w:val="right"/>
              <w:divId w:val="337581535"/>
              <w:rPr>
                <w:rFonts w:ascii="Helvetica" w:hAnsi="Helvetica"/>
                <w:color w:val="333E48"/>
                <w:sz w:val="20"/>
                <w:szCs w:val="20"/>
              </w:rPr>
            </w:pPr>
            <w:r>
              <w:rPr>
                <w:rFonts w:ascii="Helvetica" w:hAnsi="Helvetica" w:hint="cs"/>
                <w:color w:val="333E48"/>
                <w:sz w:val="20"/>
                <w:szCs w:val="20"/>
                <w:rtl/>
              </w:rPr>
              <w:t>17</w:t>
            </w:r>
            <w:r w:rsidR="00886372">
              <w:rPr>
                <w:rFonts w:ascii="Helvetica" w:hAnsi="Helvetica"/>
                <w:color w:val="333E48"/>
                <w:sz w:val="20"/>
                <w:szCs w:val="20"/>
              </w:rPr>
              <w:t>%</w:t>
            </w:r>
          </w:p>
          <w:p w:rsidR="00886372" w:rsidRDefault="00886372">
            <w:pPr>
              <w:jc w:val="right"/>
              <w:divId w:val="691881817"/>
              <w:rPr>
                <w:rFonts w:ascii="Helvetica" w:hAnsi="Helvetica"/>
                <w:color w:val="333E48"/>
                <w:sz w:val="20"/>
                <w:szCs w:val="20"/>
              </w:rPr>
            </w:pPr>
          </w:p>
        </w:tc>
        <w:tc>
          <w:tcPr>
            <w:tcW w:w="1170" w:type="dxa"/>
          </w:tcPr>
          <w:p w:rsidR="00886372" w:rsidRDefault="002353E5">
            <w:pPr>
              <w:jc w:val="right"/>
              <w:divId w:val="1030836067"/>
              <w:rPr>
                <w:rFonts w:ascii="Helvetica" w:hAnsi="Helvetica"/>
                <w:color w:val="333E48"/>
                <w:sz w:val="20"/>
                <w:szCs w:val="20"/>
              </w:rPr>
            </w:pPr>
            <w:r>
              <w:rPr>
                <w:rFonts w:ascii="Helvetica" w:hAnsi="Helvetica" w:hint="cs"/>
                <w:color w:val="333E48"/>
                <w:sz w:val="20"/>
                <w:szCs w:val="20"/>
                <w:rtl/>
              </w:rPr>
              <w:t>40</w:t>
            </w:r>
            <w:r w:rsidR="00886372">
              <w:rPr>
                <w:rFonts w:ascii="Helvetica" w:hAnsi="Helvetica"/>
                <w:color w:val="333E48"/>
                <w:sz w:val="20"/>
                <w:szCs w:val="20"/>
              </w:rPr>
              <w:t>%</w:t>
            </w:r>
          </w:p>
          <w:p w:rsidR="00886372" w:rsidRDefault="00886372">
            <w:pPr>
              <w:jc w:val="right"/>
              <w:divId w:val="424420225"/>
              <w:rPr>
                <w:rFonts w:ascii="Helvetica" w:hAnsi="Helvetica"/>
                <w:color w:val="333E48"/>
                <w:sz w:val="20"/>
                <w:szCs w:val="20"/>
              </w:rPr>
            </w:pPr>
          </w:p>
        </w:tc>
        <w:tc>
          <w:tcPr>
            <w:tcW w:w="1458" w:type="dxa"/>
          </w:tcPr>
          <w:p w:rsidR="00886372" w:rsidRDefault="00886372" w:rsidP="002353E5">
            <w:pPr>
              <w:jc w:val="right"/>
              <w:divId w:val="592476866"/>
              <w:rPr>
                <w:rFonts w:ascii="Helvetica" w:hAnsi="Helvetica"/>
                <w:color w:val="333E48"/>
                <w:sz w:val="20"/>
                <w:szCs w:val="20"/>
              </w:rPr>
            </w:pPr>
            <w:r>
              <w:rPr>
                <w:rFonts w:ascii="Helvetica" w:hAnsi="Helvetica"/>
                <w:color w:val="333E48"/>
                <w:sz w:val="20"/>
                <w:szCs w:val="20"/>
              </w:rPr>
              <w:t>3%</w:t>
            </w:r>
          </w:p>
        </w:tc>
      </w:tr>
      <w:tr w:rsidR="00886372" w:rsidRPr="00F4188C" w:rsidTr="009D13C8">
        <w:tc>
          <w:tcPr>
            <w:tcW w:w="464" w:type="dxa"/>
          </w:tcPr>
          <w:p w:rsidR="00886372"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7</w:t>
            </w:r>
          </w:p>
        </w:tc>
        <w:tc>
          <w:tcPr>
            <w:tcW w:w="3919" w:type="dxa"/>
          </w:tcPr>
          <w:p w:rsidR="00886372" w:rsidRPr="00F4188C" w:rsidRDefault="00886372" w:rsidP="002353E5">
            <w:pPr>
              <w:bidi/>
              <w:rPr>
                <w:rFonts w:ascii="Simplified Arabic" w:hAnsi="Simplified Arabic" w:cs="Simplified Arabic"/>
                <w:rtl/>
              </w:rPr>
            </w:pPr>
            <w:r w:rsidRPr="00F4188C">
              <w:rPr>
                <w:rFonts w:ascii="Simplified Arabic" w:hAnsi="Simplified Arabic" w:cs="Simplified Arabic"/>
                <w:rtl/>
              </w:rPr>
              <w:t>زادت مهماتي بالعناية بالأطفال في المنزل</w:t>
            </w:r>
          </w:p>
        </w:tc>
        <w:tc>
          <w:tcPr>
            <w:tcW w:w="1125" w:type="dxa"/>
          </w:tcPr>
          <w:p w:rsidR="00886372" w:rsidRDefault="002353E5" w:rsidP="002353E5">
            <w:pPr>
              <w:jc w:val="right"/>
              <w:rPr>
                <w:rFonts w:ascii="Helvetica" w:hAnsi="Helvetica"/>
                <w:color w:val="333E48"/>
                <w:sz w:val="20"/>
                <w:szCs w:val="20"/>
              </w:rPr>
            </w:pPr>
            <w:r>
              <w:rPr>
                <w:rFonts w:ascii="Helvetica" w:hAnsi="Helvetica"/>
                <w:color w:val="333E48"/>
                <w:sz w:val="20"/>
                <w:szCs w:val="20"/>
              </w:rPr>
              <w:t>35</w:t>
            </w:r>
            <w:r>
              <w:rPr>
                <w:rFonts w:ascii="Helvetica" w:hAnsi="Helvetica" w:hint="cs"/>
                <w:color w:val="333E48"/>
                <w:sz w:val="20"/>
                <w:szCs w:val="20"/>
                <w:rtl/>
              </w:rPr>
              <w:t xml:space="preserve"> %</w:t>
            </w:r>
          </w:p>
        </w:tc>
        <w:tc>
          <w:tcPr>
            <w:tcW w:w="1440" w:type="dxa"/>
          </w:tcPr>
          <w:p w:rsidR="00886372" w:rsidRDefault="002353E5" w:rsidP="003D07E6">
            <w:pPr>
              <w:jc w:val="right"/>
              <w:rPr>
                <w:rFonts w:ascii="Helvetica" w:hAnsi="Helvetica"/>
                <w:color w:val="333E48"/>
                <w:sz w:val="20"/>
                <w:szCs w:val="20"/>
              </w:rPr>
            </w:pPr>
            <w:r>
              <w:rPr>
                <w:rFonts w:ascii="Helvetica" w:hAnsi="Helvetica" w:hint="cs"/>
                <w:color w:val="333E48"/>
                <w:sz w:val="20"/>
                <w:szCs w:val="20"/>
                <w:rtl/>
              </w:rPr>
              <w:t>24</w:t>
            </w:r>
            <w:r w:rsidR="00886372">
              <w:rPr>
                <w:rFonts w:ascii="Helvetica" w:hAnsi="Helvetica"/>
                <w:color w:val="333E48"/>
                <w:sz w:val="20"/>
                <w:szCs w:val="20"/>
              </w:rPr>
              <w:t>%</w:t>
            </w:r>
          </w:p>
        </w:tc>
        <w:tc>
          <w:tcPr>
            <w:tcW w:w="1170" w:type="dxa"/>
          </w:tcPr>
          <w:p w:rsidR="00886372" w:rsidRDefault="002353E5" w:rsidP="002353E5">
            <w:pPr>
              <w:jc w:val="right"/>
              <w:rPr>
                <w:rFonts w:ascii="Helvetica" w:hAnsi="Helvetica"/>
                <w:color w:val="333E48"/>
                <w:sz w:val="20"/>
                <w:szCs w:val="20"/>
              </w:rPr>
            </w:pPr>
            <w:r>
              <w:rPr>
                <w:rFonts w:ascii="Helvetica" w:hAnsi="Helvetica"/>
                <w:color w:val="333E48"/>
                <w:sz w:val="20"/>
                <w:szCs w:val="20"/>
              </w:rPr>
              <w:t>3</w:t>
            </w:r>
            <w:r>
              <w:rPr>
                <w:rFonts w:ascii="Helvetica" w:hAnsi="Helvetica" w:hint="cs"/>
                <w:color w:val="333E48"/>
                <w:sz w:val="20"/>
                <w:szCs w:val="20"/>
                <w:rtl/>
              </w:rPr>
              <w:t>6</w:t>
            </w:r>
            <w:r w:rsidR="00886372">
              <w:rPr>
                <w:rFonts w:ascii="Helvetica" w:hAnsi="Helvetica"/>
                <w:color w:val="333E48"/>
                <w:sz w:val="20"/>
                <w:szCs w:val="20"/>
              </w:rPr>
              <w:t>%</w:t>
            </w:r>
          </w:p>
        </w:tc>
        <w:tc>
          <w:tcPr>
            <w:tcW w:w="1458" w:type="dxa"/>
          </w:tcPr>
          <w:p w:rsidR="00886372" w:rsidRDefault="002353E5">
            <w:pPr>
              <w:jc w:val="right"/>
              <w:divId w:val="2080639266"/>
              <w:rPr>
                <w:rFonts w:ascii="Helvetica" w:hAnsi="Helvetica"/>
                <w:color w:val="333E48"/>
                <w:sz w:val="20"/>
                <w:szCs w:val="20"/>
              </w:rPr>
            </w:pPr>
            <w:r>
              <w:rPr>
                <w:rFonts w:ascii="Helvetica" w:hAnsi="Helvetica" w:hint="cs"/>
                <w:color w:val="333E48"/>
                <w:sz w:val="20"/>
                <w:szCs w:val="20"/>
                <w:rtl/>
              </w:rPr>
              <w:t>%5</w:t>
            </w:r>
          </w:p>
        </w:tc>
      </w:tr>
      <w:tr w:rsidR="00886372" w:rsidRPr="00F4188C" w:rsidTr="009D13C8">
        <w:tc>
          <w:tcPr>
            <w:tcW w:w="464" w:type="dxa"/>
          </w:tcPr>
          <w:p w:rsidR="00886372"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8</w:t>
            </w:r>
          </w:p>
        </w:tc>
        <w:tc>
          <w:tcPr>
            <w:tcW w:w="3919" w:type="dxa"/>
          </w:tcPr>
          <w:p w:rsidR="00886372" w:rsidRPr="00F4188C" w:rsidRDefault="00886372" w:rsidP="00886372">
            <w:pPr>
              <w:bidi/>
              <w:rPr>
                <w:rFonts w:ascii="Simplified Arabic" w:hAnsi="Simplified Arabic" w:cs="Simplified Arabic"/>
                <w:rtl/>
              </w:rPr>
            </w:pPr>
            <w:r w:rsidRPr="00F4188C">
              <w:rPr>
                <w:rFonts w:ascii="Simplified Arabic" w:hAnsi="Simplified Arabic" w:cs="Simplified Arabic"/>
                <w:rtl/>
              </w:rPr>
              <w:t xml:space="preserve">قد أخسر عملي في الفترة القادمة </w:t>
            </w:r>
          </w:p>
        </w:tc>
        <w:tc>
          <w:tcPr>
            <w:tcW w:w="1125" w:type="dxa"/>
          </w:tcPr>
          <w:p w:rsidR="00886372" w:rsidRDefault="002353E5" w:rsidP="002353E5">
            <w:pPr>
              <w:jc w:val="right"/>
              <w:divId w:val="7948887"/>
              <w:rPr>
                <w:rFonts w:ascii="Helvetica" w:hAnsi="Helvetica"/>
                <w:color w:val="333E48"/>
                <w:sz w:val="20"/>
                <w:szCs w:val="20"/>
              </w:rPr>
            </w:pPr>
            <w:r>
              <w:rPr>
                <w:rFonts w:ascii="Helvetica" w:hAnsi="Helvetica" w:hint="cs"/>
                <w:color w:val="333E48"/>
                <w:sz w:val="20"/>
                <w:szCs w:val="20"/>
                <w:rtl/>
              </w:rPr>
              <w:t>14</w:t>
            </w:r>
            <w:r w:rsidR="00886372">
              <w:rPr>
                <w:rFonts w:ascii="Helvetica" w:hAnsi="Helvetica"/>
                <w:color w:val="333E48"/>
                <w:sz w:val="20"/>
                <w:szCs w:val="20"/>
              </w:rPr>
              <w:t>%</w:t>
            </w:r>
          </w:p>
        </w:tc>
        <w:tc>
          <w:tcPr>
            <w:tcW w:w="1440" w:type="dxa"/>
          </w:tcPr>
          <w:p w:rsidR="00886372" w:rsidRDefault="002353E5" w:rsidP="002353E5">
            <w:pPr>
              <w:jc w:val="right"/>
              <w:divId w:val="1664241746"/>
              <w:rPr>
                <w:rFonts w:ascii="Helvetica" w:hAnsi="Helvetica"/>
                <w:color w:val="333E48"/>
                <w:sz w:val="20"/>
                <w:szCs w:val="20"/>
              </w:rPr>
            </w:pPr>
            <w:r>
              <w:rPr>
                <w:rFonts w:ascii="Helvetica" w:hAnsi="Helvetica" w:hint="cs"/>
                <w:color w:val="333E48"/>
                <w:sz w:val="20"/>
                <w:szCs w:val="20"/>
                <w:rtl/>
              </w:rPr>
              <w:t>15</w:t>
            </w:r>
            <w:r w:rsidR="00886372">
              <w:rPr>
                <w:rFonts w:ascii="Helvetica" w:hAnsi="Helvetica"/>
                <w:color w:val="333E48"/>
                <w:sz w:val="20"/>
                <w:szCs w:val="20"/>
              </w:rPr>
              <w:t>%</w:t>
            </w:r>
          </w:p>
        </w:tc>
        <w:tc>
          <w:tcPr>
            <w:tcW w:w="1170" w:type="dxa"/>
          </w:tcPr>
          <w:p w:rsidR="00886372" w:rsidRDefault="002353E5" w:rsidP="002353E5">
            <w:pPr>
              <w:jc w:val="right"/>
              <w:divId w:val="1809085565"/>
              <w:rPr>
                <w:rFonts w:ascii="Helvetica" w:hAnsi="Helvetica"/>
                <w:color w:val="333E48"/>
                <w:sz w:val="20"/>
                <w:szCs w:val="20"/>
              </w:rPr>
            </w:pPr>
            <w:r>
              <w:rPr>
                <w:rFonts w:ascii="Helvetica" w:hAnsi="Helvetica" w:hint="cs"/>
                <w:color w:val="333E48"/>
                <w:sz w:val="20"/>
                <w:szCs w:val="20"/>
                <w:rtl/>
              </w:rPr>
              <w:t>63</w:t>
            </w:r>
            <w:r w:rsidR="00886372">
              <w:rPr>
                <w:rFonts w:ascii="Helvetica" w:hAnsi="Helvetica"/>
                <w:color w:val="333E48"/>
                <w:sz w:val="20"/>
                <w:szCs w:val="20"/>
              </w:rPr>
              <w:t>%</w:t>
            </w:r>
          </w:p>
        </w:tc>
        <w:tc>
          <w:tcPr>
            <w:tcW w:w="1458" w:type="dxa"/>
          </w:tcPr>
          <w:p w:rsidR="00886372" w:rsidRDefault="00886372" w:rsidP="002353E5">
            <w:pPr>
              <w:jc w:val="right"/>
              <w:divId w:val="495728337"/>
              <w:rPr>
                <w:rFonts w:ascii="Helvetica" w:hAnsi="Helvetica"/>
                <w:color w:val="333E48"/>
                <w:sz w:val="20"/>
                <w:szCs w:val="20"/>
              </w:rPr>
            </w:pPr>
            <w:r>
              <w:rPr>
                <w:rFonts w:ascii="Helvetica" w:hAnsi="Helvetica"/>
                <w:color w:val="333E48"/>
                <w:sz w:val="20"/>
                <w:szCs w:val="20"/>
              </w:rPr>
              <w:t>8%</w:t>
            </w:r>
          </w:p>
        </w:tc>
      </w:tr>
      <w:tr w:rsidR="00886372" w:rsidRPr="00F4188C" w:rsidTr="009D13C8">
        <w:tc>
          <w:tcPr>
            <w:tcW w:w="464" w:type="dxa"/>
          </w:tcPr>
          <w:p w:rsidR="00886372" w:rsidRPr="00F4188C" w:rsidRDefault="0058396F" w:rsidP="00CB07F0">
            <w:pPr>
              <w:bidi/>
              <w:rPr>
                <w:rFonts w:ascii="Simplified Arabic" w:hAnsi="Simplified Arabic" w:cs="Simplified Arabic"/>
                <w:b/>
                <w:bCs/>
                <w:rtl/>
              </w:rPr>
            </w:pPr>
            <w:r>
              <w:rPr>
                <w:rFonts w:ascii="Simplified Arabic" w:hAnsi="Simplified Arabic" w:cs="Simplified Arabic" w:hint="cs"/>
                <w:b/>
                <w:bCs/>
                <w:rtl/>
              </w:rPr>
              <w:t>9</w:t>
            </w:r>
          </w:p>
        </w:tc>
        <w:tc>
          <w:tcPr>
            <w:tcW w:w="3919" w:type="dxa"/>
          </w:tcPr>
          <w:p w:rsidR="00886372" w:rsidRPr="00F4188C" w:rsidRDefault="00886372" w:rsidP="00886372">
            <w:pPr>
              <w:bidi/>
              <w:rPr>
                <w:rFonts w:ascii="Simplified Arabic" w:hAnsi="Simplified Arabic" w:cs="Simplified Arabic"/>
                <w:rtl/>
              </w:rPr>
            </w:pPr>
            <w:r w:rsidRPr="00F4188C">
              <w:rPr>
                <w:rFonts w:ascii="Simplified Arabic" w:hAnsi="Simplified Arabic" w:cs="Simplified Arabic"/>
                <w:rtl/>
              </w:rPr>
              <w:t>خسرت وظيفتي بسبب أزمة الكورونا</w:t>
            </w:r>
          </w:p>
        </w:tc>
        <w:tc>
          <w:tcPr>
            <w:tcW w:w="1125" w:type="dxa"/>
          </w:tcPr>
          <w:p w:rsidR="00886372" w:rsidRDefault="002353E5" w:rsidP="002353E5">
            <w:pPr>
              <w:jc w:val="right"/>
              <w:divId w:val="1472406356"/>
              <w:rPr>
                <w:rFonts w:ascii="Helvetica" w:hAnsi="Helvetica"/>
                <w:color w:val="333E48"/>
                <w:sz w:val="20"/>
                <w:szCs w:val="20"/>
              </w:rPr>
            </w:pPr>
            <w:r>
              <w:rPr>
                <w:rFonts w:ascii="Helvetica" w:hAnsi="Helvetica" w:hint="cs"/>
                <w:color w:val="333E48"/>
                <w:sz w:val="20"/>
                <w:szCs w:val="20"/>
                <w:rtl/>
              </w:rPr>
              <w:t>9</w:t>
            </w:r>
            <w:r w:rsidR="00886372">
              <w:rPr>
                <w:rFonts w:ascii="Helvetica" w:hAnsi="Helvetica"/>
                <w:color w:val="333E48"/>
                <w:sz w:val="20"/>
                <w:szCs w:val="20"/>
              </w:rPr>
              <w:t>%</w:t>
            </w:r>
          </w:p>
        </w:tc>
        <w:tc>
          <w:tcPr>
            <w:tcW w:w="1440" w:type="dxa"/>
          </w:tcPr>
          <w:p w:rsidR="00886372" w:rsidRDefault="002353E5" w:rsidP="002353E5">
            <w:pPr>
              <w:jc w:val="right"/>
              <w:divId w:val="237058436"/>
              <w:rPr>
                <w:rFonts w:ascii="Helvetica" w:hAnsi="Helvetica"/>
                <w:color w:val="333E48"/>
                <w:sz w:val="20"/>
                <w:szCs w:val="20"/>
              </w:rPr>
            </w:pPr>
            <w:r>
              <w:rPr>
                <w:rFonts w:ascii="Helvetica" w:hAnsi="Helvetica" w:hint="cs"/>
                <w:color w:val="333E48"/>
                <w:sz w:val="20"/>
                <w:szCs w:val="20"/>
                <w:rtl/>
              </w:rPr>
              <w:t>9</w:t>
            </w:r>
            <w:r w:rsidR="00886372">
              <w:rPr>
                <w:rFonts w:ascii="Helvetica" w:hAnsi="Helvetica"/>
                <w:color w:val="333E48"/>
                <w:sz w:val="20"/>
                <w:szCs w:val="20"/>
              </w:rPr>
              <w:t>%</w:t>
            </w:r>
          </w:p>
        </w:tc>
        <w:tc>
          <w:tcPr>
            <w:tcW w:w="1170" w:type="dxa"/>
          </w:tcPr>
          <w:p w:rsidR="00886372" w:rsidRDefault="002353E5" w:rsidP="002353E5">
            <w:pPr>
              <w:jc w:val="right"/>
              <w:divId w:val="1086000411"/>
              <w:rPr>
                <w:rFonts w:ascii="Helvetica" w:hAnsi="Helvetica"/>
                <w:color w:val="333E48"/>
                <w:sz w:val="20"/>
                <w:szCs w:val="20"/>
              </w:rPr>
            </w:pPr>
            <w:r>
              <w:rPr>
                <w:rFonts w:ascii="Helvetica" w:hAnsi="Helvetica" w:hint="cs"/>
                <w:color w:val="333E48"/>
                <w:sz w:val="20"/>
                <w:szCs w:val="20"/>
                <w:rtl/>
              </w:rPr>
              <w:t>78</w:t>
            </w:r>
            <w:r w:rsidR="00886372">
              <w:rPr>
                <w:rFonts w:ascii="Helvetica" w:hAnsi="Helvetica"/>
                <w:color w:val="333E48"/>
                <w:sz w:val="20"/>
                <w:szCs w:val="20"/>
              </w:rPr>
              <w:t>%</w:t>
            </w:r>
          </w:p>
        </w:tc>
        <w:tc>
          <w:tcPr>
            <w:tcW w:w="1458" w:type="dxa"/>
          </w:tcPr>
          <w:p w:rsidR="00886372" w:rsidRDefault="002353E5">
            <w:pPr>
              <w:jc w:val="right"/>
              <w:divId w:val="1964579804"/>
              <w:rPr>
                <w:rFonts w:ascii="Helvetica" w:hAnsi="Helvetica"/>
                <w:color w:val="333E48"/>
                <w:sz w:val="20"/>
                <w:szCs w:val="20"/>
              </w:rPr>
            </w:pPr>
            <w:r>
              <w:rPr>
                <w:rFonts w:ascii="Helvetica" w:hAnsi="Helvetica" w:hint="cs"/>
                <w:color w:val="333E48"/>
                <w:sz w:val="20"/>
                <w:szCs w:val="20"/>
                <w:rtl/>
              </w:rPr>
              <w:t>4</w:t>
            </w:r>
            <w:r w:rsidR="00886372">
              <w:rPr>
                <w:rFonts w:ascii="Helvetica" w:hAnsi="Helvetica"/>
                <w:color w:val="333E48"/>
                <w:sz w:val="20"/>
                <w:szCs w:val="20"/>
              </w:rPr>
              <w:t>%</w:t>
            </w:r>
          </w:p>
        </w:tc>
      </w:tr>
    </w:tbl>
    <w:p w:rsidR="001F1032" w:rsidRPr="00F4188C" w:rsidRDefault="001F1032" w:rsidP="001F1032">
      <w:pPr>
        <w:bidi/>
        <w:rPr>
          <w:rFonts w:ascii="Simplified Arabic" w:hAnsi="Simplified Arabic" w:cs="Simplified Arabic"/>
          <w:rtl/>
        </w:rPr>
      </w:pPr>
    </w:p>
    <w:p w:rsidR="009B3CD6" w:rsidRPr="00F4188C" w:rsidRDefault="009B3CD6" w:rsidP="009B3CD6">
      <w:pPr>
        <w:bidi/>
        <w:rPr>
          <w:rFonts w:ascii="Simplified Arabic" w:hAnsi="Simplified Arabic" w:cs="Simplified Arabic"/>
        </w:rPr>
      </w:pPr>
    </w:p>
    <w:sectPr w:rsidR="009B3CD6" w:rsidRPr="00F4188C" w:rsidSect="00D63B86">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2F" w:rsidRDefault="00C2412F" w:rsidP="001C53E8">
      <w:pPr>
        <w:spacing w:after="0" w:line="240" w:lineRule="auto"/>
      </w:pPr>
      <w:r>
        <w:separator/>
      </w:r>
    </w:p>
  </w:endnote>
  <w:endnote w:type="continuationSeparator" w:id="0">
    <w:p w:rsidR="00C2412F" w:rsidRDefault="00C2412F" w:rsidP="001C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178401"/>
      <w:docPartObj>
        <w:docPartGallery w:val="Page Numbers (Bottom of Page)"/>
        <w:docPartUnique/>
      </w:docPartObj>
    </w:sdtPr>
    <w:sdtEndPr>
      <w:rPr>
        <w:noProof/>
      </w:rPr>
    </w:sdtEndPr>
    <w:sdtContent>
      <w:p w:rsidR="00D63B86" w:rsidRDefault="00D63B86">
        <w:pPr>
          <w:pStyle w:val="Footer"/>
          <w:jc w:val="center"/>
        </w:pPr>
        <w:r>
          <w:fldChar w:fldCharType="begin"/>
        </w:r>
        <w:r>
          <w:instrText xml:space="preserve"> PAGE   \* MERGEFORMAT </w:instrText>
        </w:r>
        <w:r>
          <w:fldChar w:fldCharType="separate"/>
        </w:r>
        <w:r w:rsidR="00B72C09">
          <w:rPr>
            <w:noProof/>
          </w:rPr>
          <w:t>1</w:t>
        </w:r>
        <w:r>
          <w:rPr>
            <w:noProof/>
          </w:rPr>
          <w:fldChar w:fldCharType="end"/>
        </w:r>
      </w:p>
    </w:sdtContent>
  </w:sdt>
  <w:p w:rsidR="001C53E8" w:rsidRDefault="001C5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2F" w:rsidRDefault="00C2412F" w:rsidP="001C53E8">
      <w:pPr>
        <w:spacing w:after="0" w:line="240" w:lineRule="auto"/>
      </w:pPr>
      <w:r>
        <w:separator/>
      </w:r>
    </w:p>
  </w:footnote>
  <w:footnote w:type="continuationSeparator" w:id="0">
    <w:p w:rsidR="00C2412F" w:rsidRDefault="00C2412F" w:rsidP="001C5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7ABF"/>
    <w:multiLevelType w:val="hybridMultilevel"/>
    <w:tmpl w:val="790A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847FB"/>
    <w:multiLevelType w:val="hybridMultilevel"/>
    <w:tmpl w:val="339E8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51AB0"/>
    <w:multiLevelType w:val="hybridMultilevel"/>
    <w:tmpl w:val="EC5C2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17703"/>
    <w:multiLevelType w:val="hybridMultilevel"/>
    <w:tmpl w:val="ACDE6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D618A"/>
    <w:multiLevelType w:val="hybridMultilevel"/>
    <w:tmpl w:val="C848F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77749"/>
    <w:multiLevelType w:val="hybridMultilevel"/>
    <w:tmpl w:val="790A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4604F"/>
    <w:multiLevelType w:val="hybridMultilevel"/>
    <w:tmpl w:val="236AF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37"/>
    <w:rsid w:val="00011B4E"/>
    <w:rsid w:val="0004786C"/>
    <w:rsid w:val="00080477"/>
    <w:rsid w:val="00096145"/>
    <w:rsid w:val="000D1560"/>
    <w:rsid w:val="00106455"/>
    <w:rsid w:val="00107E00"/>
    <w:rsid w:val="00146C37"/>
    <w:rsid w:val="00161C11"/>
    <w:rsid w:val="00180641"/>
    <w:rsid w:val="001C53E8"/>
    <w:rsid w:val="001E0846"/>
    <w:rsid w:val="001F1032"/>
    <w:rsid w:val="002353E5"/>
    <w:rsid w:val="00240EFF"/>
    <w:rsid w:val="002639CE"/>
    <w:rsid w:val="00266136"/>
    <w:rsid w:val="002B4145"/>
    <w:rsid w:val="002C7C5F"/>
    <w:rsid w:val="002D260D"/>
    <w:rsid w:val="00314D78"/>
    <w:rsid w:val="00321F7C"/>
    <w:rsid w:val="00323590"/>
    <w:rsid w:val="00323A22"/>
    <w:rsid w:val="00353A67"/>
    <w:rsid w:val="0036146D"/>
    <w:rsid w:val="0037055D"/>
    <w:rsid w:val="003A3163"/>
    <w:rsid w:val="003A3953"/>
    <w:rsid w:val="003B03C6"/>
    <w:rsid w:val="003B39C1"/>
    <w:rsid w:val="003D07E6"/>
    <w:rsid w:val="00434A45"/>
    <w:rsid w:val="004472F9"/>
    <w:rsid w:val="00534ABD"/>
    <w:rsid w:val="005703E5"/>
    <w:rsid w:val="00570B1C"/>
    <w:rsid w:val="00572B75"/>
    <w:rsid w:val="0058396F"/>
    <w:rsid w:val="005C69A8"/>
    <w:rsid w:val="005D1BD8"/>
    <w:rsid w:val="005D7161"/>
    <w:rsid w:val="00613331"/>
    <w:rsid w:val="00626205"/>
    <w:rsid w:val="006372A8"/>
    <w:rsid w:val="00683945"/>
    <w:rsid w:val="00696197"/>
    <w:rsid w:val="006C1BC3"/>
    <w:rsid w:val="006C3F0E"/>
    <w:rsid w:val="006D1E98"/>
    <w:rsid w:val="006D4A3F"/>
    <w:rsid w:val="006E6162"/>
    <w:rsid w:val="006F7214"/>
    <w:rsid w:val="00706CFB"/>
    <w:rsid w:val="00736538"/>
    <w:rsid w:val="0077186E"/>
    <w:rsid w:val="0078279D"/>
    <w:rsid w:val="007A531E"/>
    <w:rsid w:val="007B5D20"/>
    <w:rsid w:val="00800E9D"/>
    <w:rsid w:val="0083037C"/>
    <w:rsid w:val="00841023"/>
    <w:rsid w:val="00841650"/>
    <w:rsid w:val="008418B5"/>
    <w:rsid w:val="0088531E"/>
    <w:rsid w:val="00886372"/>
    <w:rsid w:val="008A094A"/>
    <w:rsid w:val="008D38F9"/>
    <w:rsid w:val="008D4498"/>
    <w:rsid w:val="008E27A1"/>
    <w:rsid w:val="0090666C"/>
    <w:rsid w:val="00932D78"/>
    <w:rsid w:val="00954D53"/>
    <w:rsid w:val="00955BCA"/>
    <w:rsid w:val="009A6D1B"/>
    <w:rsid w:val="009B3CD6"/>
    <w:rsid w:val="009D13C8"/>
    <w:rsid w:val="00A15530"/>
    <w:rsid w:val="00A40E4C"/>
    <w:rsid w:val="00A53503"/>
    <w:rsid w:val="00A853FF"/>
    <w:rsid w:val="00AB02A7"/>
    <w:rsid w:val="00AD6D4B"/>
    <w:rsid w:val="00B174F0"/>
    <w:rsid w:val="00B72C09"/>
    <w:rsid w:val="00BA5C97"/>
    <w:rsid w:val="00C2412F"/>
    <w:rsid w:val="00C42B4C"/>
    <w:rsid w:val="00C441F8"/>
    <w:rsid w:val="00C46FEF"/>
    <w:rsid w:val="00C80D68"/>
    <w:rsid w:val="00CD786D"/>
    <w:rsid w:val="00CF44CB"/>
    <w:rsid w:val="00CF68B2"/>
    <w:rsid w:val="00D57745"/>
    <w:rsid w:val="00D63B86"/>
    <w:rsid w:val="00DB3488"/>
    <w:rsid w:val="00DB708F"/>
    <w:rsid w:val="00DD560C"/>
    <w:rsid w:val="00E11BDD"/>
    <w:rsid w:val="00E147B5"/>
    <w:rsid w:val="00EC3C72"/>
    <w:rsid w:val="00EC3CA4"/>
    <w:rsid w:val="00EE0311"/>
    <w:rsid w:val="00EF0D0F"/>
    <w:rsid w:val="00F2196C"/>
    <w:rsid w:val="00F4188C"/>
    <w:rsid w:val="00F45ECA"/>
    <w:rsid w:val="00F541C6"/>
    <w:rsid w:val="00F775E3"/>
    <w:rsid w:val="00FF5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C7458-A713-4B2F-B160-26DCB68F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2F9"/>
    <w:pPr>
      <w:ind w:left="720"/>
      <w:contextualSpacing/>
    </w:pPr>
  </w:style>
  <w:style w:type="table" w:styleId="TableGrid">
    <w:name w:val="Table Grid"/>
    <w:basedOn w:val="TableNormal"/>
    <w:uiPriority w:val="59"/>
    <w:rsid w:val="008D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3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53E8"/>
  </w:style>
  <w:style w:type="paragraph" w:styleId="Footer">
    <w:name w:val="footer"/>
    <w:basedOn w:val="Normal"/>
    <w:link w:val="FooterChar"/>
    <w:uiPriority w:val="99"/>
    <w:unhideWhenUsed/>
    <w:rsid w:val="001C53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53E8"/>
  </w:style>
  <w:style w:type="character" w:styleId="Hyperlink">
    <w:name w:val="Hyperlink"/>
    <w:basedOn w:val="DefaultParagraphFont"/>
    <w:uiPriority w:val="99"/>
    <w:unhideWhenUsed/>
    <w:rsid w:val="00F45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796">
      <w:bodyDiv w:val="1"/>
      <w:marLeft w:val="0"/>
      <w:marRight w:val="0"/>
      <w:marTop w:val="0"/>
      <w:marBottom w:val="0"/>
      <w:divBdr>
        <w:top w:val="none" w:sz="0" w:space="0" w:color="auto"/>
        <w:left w:val="none" w:sz="0" w:space="0" w:color="auto"/>
        <w:bottom w:val="none" w:sz="0" w:space="0" w:color="auto"/>
        <w:right w:val="none" w:sz="0" w:space="0" w:color="auto"/>
      </w:divBdr>
      <w:divsChild>
        <w:div w:id="1710252566">
          <w:marLeft w:val="0"/>
          <w:marRight w:val="0"/>
          <w:marTop w:val="0"/>
          <w:marBottom w:val="0"/>
          <w:divBdr>
            <w:top w:val="none" w:sz="0" w:space="0" w:color="auto"/>
            <w:left w:val="none" w:sz="0" w:space="0" w:color="auto"/>
            <w:bottom w:val="none" w:sz="0" w:space="0" w:color="auto"/>
            <w:right w:val="none" w:sz="0" w:space="0" w:color="auto"/>
          </w:divBdr>
        </w:div>
        <w:div w:id="95952694">
          <w:marLeft w:val="0"/>
          <w:marRight w:val="0"/>
          <w:marTop w:val="0"/>
          <w:marBottom w:val="0"/>
          <w:divBdr>
            <w:top w:val="none" w:sz="0" w:space="0" w:color="auto"/>
            <w:left w:val="none" w:sz="0" w:space="0" w:color="auto"/>
            <w:bottom w:val="none" w:sz="0" w:space="0" w:color="auto"/>
            <w:right w:val="none" w:sz="0" w:space="0" w:color="auto"/>
          </w:divBdr>
        </w:div>
        <w:div w:id="1904943987">
          <w:marLeft w:val="0"/>
          <w:marRight w:val="0"/>
          <w:marTop w:val="0"/>
          <w:marBottom w:val="0"/>
          <w:divBdr>
            <w:top w:val="none" w:sz="0" w:space="0" w:color="auto"/>
            <w:left w:val="none" w:sz="0" w:space="0" w:color="auto"/>
            <w:bottom w:val="none" w:sz="0" w:space="0" w:color="auto"/>
            <w:right w:val="none" w:sz="0" w:space="0" w:color="auto"/>
          </w:divBdr>
        </w:div>
        <w:div w:id="240796150">
          <w:marLeft w:val="0"/>
          <w:marRight w:val="0"/>
          <w:marTop w:val="0"/>
          <w:marBottom w:val="0"/>
          <w:divBdr>
            <w:top w:val="none" w:sz="0" w:space="0" w:color="auto"/>
            <w:left w:val="none" w:sz="0" w:space="0" w:color="auto"/>
            <w:bottom w:val="none" w:sz="0" w:space="0" w:color="auto"/>
            <w:right w:val="none" w:sz="0" w:space="0" w:color="auto"/>
          </w:divBdr>
        </w:div>
        <w:div w:id="146947354">
          <w:marLeft w:val="0"/>
          <w:marRight w:val="0"/>
          <w:marTop w:val="0"/>
          <w:marBottom w:val="0"/>
          <w:divBdr>
            <w:top w:val="none" w:sz="0" w:space="0" w:color="auto"/>
            <w:left w:val="none" w:sz="0" w:space="0" w:color="auto"/>
            <w:bottom w:val="none" w:sz="0" w:space="0" w:color="auto"/>
            <w:right w:val="none" w:sz="0" w:space="0" w:color="auto"/>
          </w:divBdr>
        </w:div>
        <w:div w:id="556667390">
          <w:marLeft w:val="0"/>
          <w:marRight w:val="0"/>
          <w:marTop w:val="0"/>
          <w:marBottom w:val="0"/>
          <w:divBdr>
            <w:top w:val="none" w:sz="0" w:space="0" w:color="auto"/>
            <w:left w:val="none" w:sz="0" w:space="0" w:color="auto"/>
            <w:bottom w:val="none" w:sz="0" w:space="0" w:color="auto"/>
            <w:right w:val="none" w:sz="0" w:space="0" w:color="auto"/>
          </w:divBdr>
        </w:div>
      </w:divsChild>
    </w:div>
    <w:div w:id="40061800">
      <w:bodyDiv w:val="1"/>
      <w:marLeft w:val="0"/>
      <w:marRight w:val="0"/>
      <w:marTop w:val="0"/>
      <w:marBottom w:val="0"/>
      <w:divBdr>
        <w:top w:val="none" w:sz="0" w:space="0" w:color="auto"/>
        <w:left w:val="none" w:sz="0" w:space="0" w:color="auto"/>
        <w:bottom w:val="none" w:sz="0" w:space="0" w:color="auto"/>
        <w:right w:val="none" w:sz="0" w:space="0" w:color="auto"/>
      </w:divBdr>
      <w:divsChild>
        <w:div w:id="2041054108">
          <w:marLeft w:val="0"/>
          <w:marRight w:val="0"/>
          <w:marTop w:val="0"/>
          <w:marBottom w:val="0"/>
          <w:divBdr>
            <w:top w:val="none" w:sz="0" w:space="0" w:color="auto"/>
            <w:left w:val="none" w:sz="0" w:space="0" w:color="auto"/>
            <w:bottom w:val="none" w:sz="0" w:space="0" w:color="auto"/>
            <w:right w:val="none" w:sz="0" w:space="0" w:color="auto"/>
          </w:divBdr>
        </w:div>
        <w:div w:id="89081703">
          <w:marLeft w:val="0"/>
          <w:marRight w:val="0"/>
          <w:marTop w:val="0"/>
          <w:marBottom w:val="0"/>
          <w:divBdr>
            <w:top w:val="none" w:sz="0" w:space="0" w:color="auto"/>
            <w:left w:val="none" w:sz="0" w:space="0" w:color="auto"/>
            <w:bottom w:val="none" w:sz="0" w:space="0" w:color="auto"/>
            <w:right w:val="none" w:sz="0" w:space="0" w:color="auto"/>
          </w:divBdr>
        </w:div>
        <w:div w:id="1254631396">
          <w:marLeft w:val="0"/>
          <w:marRight w:val="0"/>
          <w:marTop w:val="0"/>
          <w:marBottom w:val="0"/>
          <w:divBdr>
            <w:top w:val="none" w:sz="0" w:space="0" w:color="auto"/>
            <w:left w:val="none" w:sz="0" w:space="0" w:color="auto"/>
            <w:bottom w:val="none" w:sz="0" w:space="0" w:color="auto"/>
            <w:right w:val="none" w:sz="0" w:space="0" w:color="auto"/>
          </w:divBdr>
        </w:div>
        <w:div w:id="1686706828">
          <w:marLeft w:val="0"/>
          <w:marRight w:val="0"/>
          <w:marTop w:val="0"/>
          <w:marBottom w:val="0"/>
          <w:divBdr>
            <w:top w:val="none" w:sz="0" w:space="0" w:color="auto"/>
            <w:left w:val="none" w:sz="0" w:space="0" w:color="auto"/>
            <w:bottom w:val="none" w:sz="0" w:space="0" w:color="auto"/>
            <w:right w:val="none" w:sz="0" w:space="0" w:color="auto"/>
          </w:divBdr>
        </w:div>
        <w:div w:id="68844646">
          <w:marLeft w:val="0"/>
          <w:marRight w:val="0"/>
          <w:marTop w:val="0"/>
          <w:marBottom w:val="0"/>
          <w:divBdr>
            <w:top w:val="none" w:sz="0" w:space="0" w:color="auto"/>
            <w:left w:val="none" w:sz="0" w:space="0" w:color="auto"/>
            <w:bottom w:val="none" w:sz="0" w:space="0" w:color="auto"/>
            <w:right w:val="none" w:sz="0" w:space="0" w:color="auto"/>
          </w:divBdr>
        </w:div>
        <w:div w:id="121198456">
          <w:marLeft w:val="0"/>
          <w:marRight w:val="0"/>
          <w:marTop w:val="0"/>
          <w:marBottom w:val="0"/>
          <w:divBdr>
            <w:top w:val="none" w:sz="0" w:space="0" w:color="auto"/>
            <w:left w:val="none" w:sz="0" w:space="0" w:color="auto"/>
            <w:bottom w:val="none" w:sz="0" w:space="0" w:color="auto"/>
            <w:right w:val="none" w:sz="0" w:space="0" w:color="auto"/>
          </w:divBdr>
        </w:div>
      </w:divsChild>
    </w:div>
    <w:div w:id="87316848">
      <w:bodyDiv w:val="1"/>
      <w:marLeft w:val="0"/>
      <w:marRight w:val="0"/>
      <w:marTop w:val="0"/>
      <w:marBottom w:val="0"/>
      <w:divBdr>
        <w:top w:val="none" w:sz="0" w:space="0" w:color="auto"/>
        <w:left w:val="none" w:sz="0" w:space="0" w:color="auto"/>
        <w:bottom w:val="none" w:sz="0" w:space="0" w:color="auto"/>
        <w:right w:val="none" w:sz="0" w:space="0" w:color="auto"/>
      </w:divBdr>
      <w:divsChild>
        <w:div w:id="1028947635">
          <w:marLeft w:val="0"/>
          <w:marRight w:val="0"/>
          <w:marTop w:val="0"/>
          <w:marBottom w:val="0"/>
          <w:divBdr>
            <w:top w:val="none" w:sz="0" w:space="0" w:color="auto"/>
            <w:left w:val="none" w:sz="0" w:space="0" w:color="auto"/>
            <w:bottom w:val="none" w:sz="0" w:space="0" w:color="auto"/>
            <w:right w:val="none" w:sz="0" w:space="0" w:color="auto"/>
          </w:divBdr>
        </w:div>
        <w:div w:id="1164785259">
          <w:marLeft w:val="0"/>
          <w:marRight w:val="0"/>
          <w:marTop w:val="0"/>
          <w:marBottom w:val="0"/>
          <w:divBdr>
            <w:top w:val="none" w:sz="0" w:space="0" w:color="auto"/>
            <w:left w:val="none" w:sz="0" w:space="0" w:color="auto"/>
            <w:bottom w:val="none" w:sz="0" w:space="0" w:color="auto"/>
            <w:right w:val="none" w:sz="0" w:space="0" w:color="auto"/>
          </w:divBdr>
        </w:div>
        <w:div w:id="924807212">
          <w:marLeft w:val="0"/>
          <w:marRight w:val="0"/>
          <w:marTop w:val="0"/>
          <w:marBottom w:val="0"/>
          <w:divBdr>
            <w:top w:val="none" w:sz="0" w:space="0" w:color="auto"/>
            <w:left w:val="none" w:sz="0" w:space="0" w:color="auto"/>
            <w:bottom w:val="none" w:sz="0" w:space="0" w:color="auto"/>
            <w:right w:val="none" w:sz="0" w:space="0" w:color="auto"/>
          </w:divBdr>
        </w:div>
        <w:div w:id="1652977365">
          <w:marLeft w:val="0"/>
          <w:marRight w:val="0"/>
          <w:marTop w:val="0"/>
          <w:marBottom w:val="0"/>
          <w:divBdr>
            <w:top w:val="none" w:sz="0" w:space="0" w:color="auto"/>
            <w:left w:val="none" w:sz="0" w:space="0" w:color="auto"/>
            <w:bottom w:val="none" w:sz="0" w:space="0" w:color="auto"/>
            <w:right w:val="none" w:sz="0" w:space="0" w:color="auto"/>
          </w:divBdr>
        </w:div>
        <w:div w:id="52117536">
          <w:marLeft w:val="0"/>
          <w:marRight w:val="0"/>
          <w:marTop w:val="0"/>
          <w:marBottom w:val="0"/>
          <w:divBdr>
            <w:top w:val="none" w:sz="0" w:space="0" w:color="auto"/>
            <w:left w:val="none" w:sz="0" w:space="0" w:color="auto"/>
            <w:bottom w:val="none" w:sz="0" w:space="0" w:color="auto"/>
            <w:right w:val="none" w:sz="0" w:space="0" w:color="auto"/>
          </w:divBdr>
        </w:div>
        <w:div w:id="430013337">
          <w:marLeft w:val="0"/>
          <w:marRight w:val="0"/>
          <w:marTop w:val="0"/>
          <w:marBottom w:val="0"/>
          <w:divBdr>
            <w:top w:val="none" w:sz="0" w:space="0" w:color="auto"/>
            <w:left w:val="none" w:sz="0" w:space="0" w:color="auto"/>
            <w:bottom w:val="none" w:sz="0" w:space="0" w:color="auto"/>
            <w:right w:val="none" w:sz="0" w:space="0" w:color="auto"/>
          </w:divBdr>
        </w:div>
      </w:divsChild>
    </w:div>
    <w:div w:id="200019885">
      <w:bodyDiv w:val="1"/>
      <w:marLeft w:val="0"/>
      <w:marRight w:val="0"/>
      <w:marTop w:val="0"/>
      <w:marBottom w:val="0"/>
      <w:divBdr>
        <w:top w:val="none" w:sz="0" w:space="0" w:color="auto"/>
        <w:left w:val="none" w:sz="0" w:space="0" w:color="auto"/>
        <w:bottom w:val="none" w:sz="0" w:space="0" w:color="auto"/>
        <w:right w:val="none" w:sz="0" w:space="0" w:color="auto"/>
      </w:divBdr>
      <w:divsChild>
        <w:div w:id="1525942954">
          <w:marLeft w:val="0"/>
          <w:marRight w:val="0"/>
          <w:marTop w:val="0"/>
          <w:marBottom w:val="0"/>
          <w:divBdr>
            <w:top w:val="none" w:sz="0" w:space="0" w:color="auto"/>
            <w:left w:val="none" w:sz="0" w:space="0" w:color="auto"/>
            <w:bottom w:val="none" w:sz="0" w:space="0" w:color="auto"/>
            <w:right w:val="none" w:sz="0" w:space="0" w:color="auto"/>
          </w:divBdr>
        </w:div>
        <w:div w:id="480927419">
          <w:marLeft w:val="0"/>
          <w:marRight w:val="0"/>
          <w:marTop w:val="0"/>
          <w:marBottom w:val="0"/>
          <w:divBdr>
            <w:top w:val="none" w:sz="0" w:space="0" w:color="auto"/>
            <w:left w:val="none" w:sz="0" w:space="0" w:color="auto"/>
            <w:bottom w:val="none" w:sz="0" w:space="0" w:color="auto"/>
            <w:right w:val="none" w:sz="0" w:space="0" w:color="auto"/>
          </w:divBdr>
        </w:div>
        <w:div w:id="1096514653">
          <w:marLeft w:val="0"/>
          <w:marRight w:val="0"/>
          <w:marTop w:val="0"/>
          <w:marBottom w:val="0"/>
          <w:divBdr>
            <w:top w:val="none" w:sz="0" w:space="0" w:color="auto"/>
            <w:left w:val="none" w:sz="0" w:space="0" w:color="auto"/>
            <w:bottom w:val="none" w:sz="0" w:space="0" w:color="auto"/>
            <w:right w:val="none" w:sz="0" w:space="0" w:color="auto"/>
          </w:divBdr>
        </w:div>
        <w:div w:id="721564704">
          <w:marLeft w:val="0"/>
          <w:marRight w:val="0"/>
          <w:marTop w:val="0"/>
          <w:marBottom w:val="0"/>
          <w:divBdr>
            <w:top w:val="none" w:sz="0" w:space="0" w:color="auto"/>
            <w:left w:val="none" w:sz="0" w:space="0" w:color="auto"/>
            <w:bottom w:val="none" w:sz="0" w:space="0" w:color="auto"/>
            <w:right w:val="none" w:sz="0" w:space="0" w:color="auto"/>
          </w:divBdr>
        </w:div>
        <w:div w:id="952398448">
          <w:marLeft w:val="0"/>
          <w:marRight w:val="0"/>
          <w:marTop w:val="0"/>
          <w:marBottom w:val="0"/>
          <w:divBdr>
            <w:top w:val="none" w:sz="0" w:space="0" w:color="auto"/>
            <w:left w:val="none" w:sz="0" w:space="0" w:color="auto"/>
            <w:bottom w:val="none" w:sz="0" w:space="0" w:color="auto"/>
            <w:right w:val="none" w:sz="0" w:space="0" w:color="auto"/>
          </w:divBdr>
        </w:div>
        <w:div w:id="1290285565">
          <w:marLeft w:val="0"/>
          <w:marRight w:val="0"/>
          <w:marTop w:val="0"/>
          <w:marBottom w:val="0"/>
          <w:divBdr>
            <w:top w:val="none" w:sz="0" w:space="0" w:color="auto"/>
            <w:left w:val="none" w:sz="0" w:space="0" w:color="auto"/>
            <w:bottom w:val="none" w:sz="0" w:space="0" w:color="auto"/>
            <w:right w:val="none" w:sz="0" w:space="0" w:color="auto"/>
          </w:divBdr>
        </w:div>
        <w:div w:id="1160002025">
          <w:marLeft w:val="0"/>
          <w:marRight w:val="0"/>
          <w:marTop w:val="0"/>
          <w:marBottom w:val="0"/>
          <w:divBdr>
            <w:top w:val="none" w:sz="0" w:space="0" w:color="auto"/>
            <w:left w:val="none" w:sz="0" w:space="0" w:color="auto"/>
            <w:bottom w:val="none" w:sz="0" w:space="0" w:color="auto"/>
            <w:right w:val="none" w:sz="0" w:space="0" w:color="auto"/>
          </w:divBdr>
        </w:div>
      </w:divsChild>
    </w:div>
    <w:div w:id="212350694">
      <w:bodyDiv w:val="1"/>
      <w:marLeft w:val="0"/>
      <w:marRight w:val="0"/>
      <w:marTop w:val="0"/>
      <w:marBottom w:val="0"/>
      <w:divBdr>
        <w:top w:val="none" w:sz="0" w:space="0" w:color="auto"/>
        <w:left w:val="none" w:sz="0" w:space="0" w:color="auto"/>
        <w:bottom w:val="none" w:sz="0" w:space="0" w:color="auto"/>
        <w:right w:val="none" w:sz="0" w:space="0" w:color="auto"/>
      </w:divBdr>
      <w:divsChild>
        <w:div w:id="1279219310">
          <w:marLeft w:val="0"/>
          <w:marRight w:val="0"/>
          <w:marTop w:val="0"/>
          <w:marBottom w:val="0"/>
          <w:divBdr>
            <w:top w:val="none" w:sz="0" w:space="0" w:color="auto"/>
            <w:left w:val="none" w:sz="0" w:space="0" w:color="auto"/>
            <w:bottom w:val="none" w:sz="0" w:space="0" w:color="auto"/>
            <w:right w:val="none" w:sz="0" w:space="0" w:color="auto"/>
          </w:divBdr>
        </w:div>
        <w:div w:id="1233193813">
          <w:marLeft w:val="0"/>
          <w:marRight w:val="0"/>
          <w:marTop w:val="0"/>
          <w:marBottom w:val="0"/>
          <w:divBdr>
            <w:top w:val="none" w:sz="0" w:space="0" w:color="auto"/>
            <w:left w:val="none" w:sz="0" w:space="0" w:color="auto"/>
            <w:bottom w:val="none" w:sz="0" w:space="0" w:color="auto"/>
            <w:right w:val="none" w:sz="0" w:space="0" w:color="auto"/>
          </w:divBdr>
        </w:div>
        <w:div w:id="983126105">
          <w:marLeft w:val="0"/>
          <w:marRight w:val="0"/>
          <w:marTop w:val="0"/>
          <w:marBottom w:val="0"/>
          <w:divBdr>
            <w:top w:val="none" w:sz="0" w:space="0" w:color="auto"/>
            <w:left w:val="none" w:sz="0" w:space="0" w:color="auto"/>
            <w:bottom w:val="none" w:sz="0" w:space="0" w:color="auto"/>
            <w:right w:val="none" w:sz="0" w:space="0" w:color="auto"/>
          </w:divBdr>
        </w:div>
        <w:div w:id="322585192">
          <w:marLeft w:val="0"/>
          <w:marRight w:val="0"/>
          <w:marTop w:val="0"/>
          <w:marBottom w:val="0"/>
          <w:divBdr>
            <w:top w:val="none" w:sz="0" w:space="0" w:color="auto"/>
            <w:left w:val="none" w:sz="0" w:space="0" w:color="auto"/>
            <w:bottom w:val="none" w:sz="0" w:space="0" w:color="auto"/>
            <w:right w:val="none" w:sz="0" w:space="0" w:color="auto"/>
          </w:divBdr>
        </w:div>
        <w:div w:id="688718105">
          <w:marLeft w:val="0"/>
          <w:marRight w:val="0"/>
          <w:marTop w:val="0"/>
          <w:marBottom w:val="0"/>
          <w:divBdr>
            <w:top w:val="none" w:sz="0" w:space="0" w:color="auto"/>
            <w:left w:val="none" w:sz="0" w:space="0" w:color="auto"/>
            <w:bottom w:val="none" w:sz="0" w:space="0" w:color="auto"/>
            <w:right w:val="none" w:sz="0" w:space="0" w:color="auto"/>
          </w:divBdr>
        </w:div>
        <w:div w:id="376206042">
          <w:marLeft w:val="0"/>
          <w:marRight w:val="0"/>
          <w:marTop w:val="0"/>
          <w:marBottom w:val="0"/>
          <w:divBdr>
            <w:top w:val="none" w:sz="0" w:space="0" w:color="auto"/>
            <w:left w:val="none" w:sz="0" w:space="0" w:color="auto"/>
            <w:bottom w:val="none" w:sz="0" w:space="0" w:color="auto"/>
            <w:right w:val="none" w:sz="0" w:space="0" w:color="auto"/>
          </w:divBdr>
        </w:div>
      </w:divsChild>
    </w:div>
    <w:div w:id="228852363">
      <w:bodyDiv w:val="1"/>
      <w:marLeft w:val="0"/>
      <w:marRight w:val="0"/>
      <w:marTop w:val="0"/>
      <w:marBottom w:val="0"/>
      <w:divBdr>
        <w:top w:val="none" w:sz="0" w:space="0" w:color="auto"/>
        <w:left w:val="none" w:sz="0" w:space="0" w:color="auto"/>
        <w:bottom w:val="none" w:sz="0" w:space="0" w:color="auto"/>
        <w:right w:val="none" w:sz="0" w:space="0" w:color="auto"/>
      </w:divBdr>
      <w:divsChild>
        <w:div w:id="790365460">
          <w:marLeft w:val="0"/>
          <w:marRight w:val="0"/>
          <w:marTop w:val="0"/>
          <w:marBottom w:val="0"/>
          <w:divBdr>
            <w:top w:val="none" w:sz="0" w:space="0" w:color="auto"/>
            <w:left w:val="none" w:sz="0" w:space="0" w:color="auto"/>
            <w:bottom w:val="none" w:sz="0" w:space="0" w:color="auto"/>
            <w:right w:val="none" w:sz="0" w:space="0" w:color="auto"/>
          </w:divBdr>
        </w:div>
        <w:div w:id="1777866381">
          <w:marLeft w:val="0"/>
          <w:marRight w:val="0"/>
          <w:marTop w:val="0"/>
          <w:marBottom w:val="0"/>
          <w:divBdr>
            <w:top w:val="none" w:sz="0" w:space="0" w:color="auto"/>
            <w:left w:val="none" w:sz="0" w:space="0" w:color="auto"/>
            <w:bottom w:val="none" w:sz="0" w:space="0" w:color="auto"/>
            <w:right w:val="none" w:sz="0" w:space="0" w:color="auto"/>
          </w:divBdr>
        </w:div>
        <w:div w:id="950891971">
          <w:marLeft w:val="0"/>
          <w:marRight w:val="0"/>
          <w:marTop w:val="0"/>
          <w:marBottom w:val="0"/>
          <w:divBdr>
            <w:top w:val="none" w:sz="0" w:space="0" w:color="auto"/>
            <w:left w:val="none" w:sz="0" w:space="0" w:color="auto"/>
            <w:bottom w:val="none" w:sz="0" w:space="0" w:color="auto"/>
            <w:right w:val="none" w:sz="0" w:space="0" w:color="auto"/>
          </w:divBdr>
        </w:div>
        <w:div w:id="1544059158">
          <w:marLeft w:val="0"/>
          <w:marRight w:val="0"/>
          <w:marTop w:val="0"/>
          <w:marBottom w:val="0"/>
          <w:divBdr>
            <w:top w:val="none" w:sz="0" w:space="0" w:color="auto"/>
            <w:left w:val="none" w:sz="0" w:space="0" w:color="auto"/>
            <w:bottom w:val="none" w:sz="0" w:space="0" w:color="auto"/>
            <w:right w:val="none" w:sz="0" w:space="0" w:color="auto"/>
          </w:divBdr>
        </w:div>
        <w:div w:id="1562327402">
          <w:marLeft w:val="0"/>
          <w:marRight w:val="0"/>
          <w:marTop w:val="0"/>
          <w:marBottom w:val="0"/>
          <w:divBdr>
            <w:top w:val="none" w:sz="0" w:space="0" w:color="auto"/>
            <w:left w:val="none" w:sz="0" w:space="0" w:color="auto"/>
            <w:bottom w:val="none" w:sz="0" w:space="0" w:color="auto"/>
            <w:right w:val="none" w:sz="0" w:space="0" w:color="auto"/>
          </w:divBdr>
        </w:div>
        <w:div w:id="976297055">
          <w:marLeft w:val="0"/>
          <w:marRight w:val="0"/>
          <w:marTop w:val="0"/>
          <w:marBottom w:val="0"/>
          <w:divBdr>
            <w:top w:val="none" w:sz="0" w:space="0" w:color="auto"/>
            <w:left w:val="none" w:sz="0" w:space="0" w:color="auto"/>
            <w:bottom w:val="none" w:sz="0" w:space="0" w:color="auto"/>
            <w:right w:val="none" w:sz="0" w:space="0" w:color="auto"/>
          </w:divBdr>
        </w:div>
        <w:div w:id="2100907830">
          <w:marLeft w:val="0"/>
          <w:marRight w:val="0"/>
          <w:marTop w:val="0"/>
          <w:marBottom w:val="0"/>
          <w:divBdr>
            <w:top w:val="none" w:sz="0" w:space="0" w:color="auto"/>
            <w:left w:val="none" w:sz="0" w:space="0" w:color="auto"/>
            <w:bottom w:val="none" w:sz="0" w:space="0" w:color="auto"/>
            <w:right w:val="none" w:sz="0" w:space="0" w:color="auto"/>
          </w:divBdr>
        </w:div>
      </w:divsChild>
    </w:div>
    <w:div w:id="294678810">
      <w:bodyDiv w:val="1"/>
      <w:marLeft w:val="0"/>
      <w:marRight w:val="0"/>
      <w:marTop w:val="0"/>
      <w:marBottom w:val="0"/>
      <w:divBdr>
        <w:top w:val="none" w:sz="0" w:space="0" w:color="auto"/>
        <w:left w:val="none" w:sz="0" w:space="0" w:color="auto"/>
        <w:bottom w:val="none" w:sz="0" w:space="0" w:color="auto"/>
        <w:right w:val="none" w:sz="0" w:space="0" w:color="auto"/>
      </w:divBdr>
      <w:divsChild>
        <w:div w:id="695039376">
          <w:marLeft w:val="0"/>
          <w:marRight w:val="0"/>
          <w:marTop w:val="0"/>
          <w:marBottom w:val="0"/>
          <w:divBdr>
            <w:top w:val="none" w:sz="0" w:space="0" w:color="auto"/>
            <w:left w:val="none" w:sz="0" w:space="0" w:color="auto"/>
            <w:bottom w:val="none" w:sz="0" w:space="0" w:color="auto"/>
            <w:right w:val="none" w:sz="0" w:space="0" w:color="auto"/>
          </w:divBdr>
        </w:div>
        <w:div w:id="1065034607">
          <w:marLeft w:val="0"/>
          <w:marRight w:val="0"/>
          <w:marTop w:val="0"/>
          <w:marBottom w:val="0"/>
          <w:divBdr>
            <w:top w:val="none" w:sz="0" w:space="0" w:color="auto"/>
            <w:left w:val="none" w:sz="0" w:space="0" w:color="auto"/>
            <w:bottom w:val="none" w:sz="0" w:space="0" w:color="auto"/>
            <w:right w:val="none" w:sz="0" w:space="0" w:color="auto"/>
          </w:divBdr>
        </w:div>
        <w:div w:id="1663073142">
          <w:marLeft w:val="0"/>
          <w:marRight w:val="0"/>
          <w:marTop w:val="0"/>
          <w:marBottom w:val="0"/>
          <w:divBdr>
            <w:top w:val="none" w:sz="0" w:space="0" w:color="auto"/>
            <w:left w:val="none" w:sz="0" w:space="0" w:color="auto"/>
            <w:bottom w:val="none" w:sz="0" w:space="0" w:color="auto"/>
            <w:right w:val="none" w:sz="0" w:space="0" w:color="auto"/>
          </w:divBdr>
        </w:div>
        <w:div w:id="134180537">
          <w:marLeft w:val="0"/>
          <w:marRight w:val="0"/>
          <w:marTop w:val="0"/>
          <w:marBottom w:val="0"/>
          <w:divBdr>
            <w:top w:val="none" w:sz="0" w:space="0" w:color="auto"/>
            <w:left w:val="none" w:sz="0" w:space="0" w:color="auto"/>
            <w:bottom w:val="none" w:sz="0" w:space="0" w:color="auto"/>
            <w:right w:val="none" w:sz="0" w:space="0" w:color="auto"/>
          </w:divBdr>
        </w:div>
        <w:div w:id="1461071059">
          <w:marLeft w:val="0"/>
          <w:marRight w:val="0"/>
          <w:marTop w:val="0"/>
          <w:marBottom w:val="0"/>
          <w:divBdr>
            <w:top w:val="none" w:sz="0" w:space="0" w:color="auto"/>
            <w:left w:val="none" w:sz="0" w:space="0" w:color="auto"/>
            <w:bottom w:val="none" w:sz="0" w:space="0" w:color="auto"/>
            <w:right w:val="none" w:sz="0" w:space="0" w:color="auto"/>
          </w:divBdr>
        </w:div>
        <w:div w:id="993950573">
          <w:marLeft w:val="0"/>
          <w:marRight w:val="0"/>
          <w:marTop w:val="0"/>
          <w:marBottom w:val="0"/>
          <w:divBdr>
            <w:top w:val="none" w:sz="0" w:space="0" w:color="auto"/>
            <w:left w:val="none" w:sz="0" w:space="0" w:color="auto"/>
            <w:bottom w:val="none" w:sz="0" w:space="0" w:color="auto"/>
            <w:right w:val="none" w:sz="0" w:space="0" w:color="auto"/>
          </w:divBdr>
        </w:div>
        <w:div w:id="1031956071">
          <w:marLeft w:val="0"/>
          <w:marRight w:val="0"/>
          <w:marTop w:val="0"/>
          <w:marBottom w:val="0"/>
          <w:divBdr>
            <w:top w:val="none" w:sz="0" w:space="0" w:color="auto"/>
            <w:left w:val="none" w:sz="0" w:space="0" w:color="auto"/>
            <w:bottom w:val="none" w:sz="0" w:space="0" w:color="auto"/>
            <w:right w:val="none" w:sz="0" w:space="0" w:color="auto"/>
          </w:divBdr>
        </w:div>
      </w:divsChild>
    </w:div>
    <w:div w:id="391512638">
      <w:bodyDiv w:val="1"/>
      <w:marLeft w:val="0"/>
      <w:marRight w:val="0"/>
      <w:marTop w:val="0"/>
      <w:marBottom w:val="0"/>
      <w:divBdr>
        <w:top w:val="none" w:sz="0" w:space="0" w:color="auto"/>
        <w:left w:val="none" w:sz="0" w:space="0" w:color="auto"/>
        <w:bottom w:val="none" w:sz="0" w:space="0" w:color="auto"/>
        <w:right w:val="none" w:sz="0" w:space="0" w:color="auto"/>
      </w:divBdr>
      <w:divsChild>
        <w:div w:id="893126356">
          <w:marLeft w:val="0"/>
          <w:marRight w:val="0"/>
          <w:marTop w:val="0"/>
          <w:marBottom w:val="0"/>
          <w:divBdr>
            <w:top w:val="none" w:sz="0" w:space="0" w:color="auto"/>
            <w:left w:val="none" w:sz="0" w:space="0" w:color="auto"/>
            <w:bottom w:val="none" w:sz="0" w:space="0" w:color="auto"/>
            <w:right w:val="none" w:sz="0" w:space="0" w:color="auto"/>
          </w:divBdr>
        </w:div>
        <w:div w:id="1834759922">
          <w:marLeft w:val="0"/>
          <w:marRight w:val="0"/>
          <w:marTop w:val="0"/>
          <w:marBottom w:val="0"/>
          <w:divBdr>
            <w:top w:val="none" w:sz="0" w:space="0" w:color="auto"/>
            <w:left w:val="none" w:sz="0" w:space="0" w:color="auto"/>
            <w:bottom w:val="none" w:sz="0" w:space="0" w:color="auto"/>
            <w:right w:val="none" w:sz="0" w:space="0" w:color="auto"/>
          </w:divBdr>
        </w:div>
        <w:div w:id="1878277426">
          <w:marLeft w:val="0"/>
          <w:marRight w:val="0"/>
          <w:marTop w:val="0"/>
          <w:marBottom w:val="0"/>
          <w:divBdr>
            <w:top w:val="none" w:sz="0" w:space="0" w:color="auto"/>
            <w:left w:val="none" w:sz="0" w:space="0" w:color="auto"/>
            <w:bottom w:val="none" w:sz="0" w:space="0" w:color="auto"/>
            <w:right w:val="none" w:sz="0" w:space="0" w:color="auto"/>
          </w:divBdr>
        </w:div>
        <w:div w:id="847791322">
          <w:marLeft w:val="0"/>
          <w:marRight w:val="0"/>
          <w:marTop w:val="0"/>
          <w:marBottom w:val="0"/>
          <w:divBdr>
            <w:top w:val="none" w:sz="0" w:space="0" w:color="auto"/>
            <w:left w:val="none" w:sz="0" w:space="0" w:color="auto"/>
            <w:bottom w:val="none" w:sz="0" w:space="0" w:color="auto"/>
            <w:right w:val="none" w:sz="0" w:space="0" w:color="auto"/>
          </w:divBdr>
        </w:div>
        <w:div w:id="139351389">
          <w:marLeft w:val="0"/>
          <w:marRight w:val="0"/>
          <w:marTop w:val="0"/>
          <w:marBottom w:val="0"/>
          <w:divBdr>
            <w:top w:val="none" w:sz="0" w:space="0" w:color="auto"/>
            <w:left w:val="none" w:sz="0" w:space="0" w:color="auto"/>
            <w:bottom w:val="none" w:sz="0" w:space="0" w:color="auto"/>
            <w:right w:val="none" w:sz="0" w:space="0" w:color="auto"/>
          </w:divBdr>
        </w:div>
        <w:div w:id="1955282747">
          <w:marLeft w:val="0"/>
          <w:marRight w:val="0"/>
          <w:marTop w:val="0"/>
          <w:marBottom w:val="0"/>
          <w:divBdr>
            <w:top w:val="none" w:sz="0" w:space="0" w:color="auto"/>
            <w:left w:val="none" w:sz="0" w:space="0" w:color="auto"/>
            <w:bottom w:val="none" w:sz="0" w:space="0" w:color="auto"/>
            <w:right w:val="none" w:sz="0" w:space="0" w:color="auto"/>
          </w:divBdr>
        </w:div>
      </w:divsChild>
    </w:div>
    <w:div w:id="395205880">
      <w:bodyDiv w:val="1"/>
      <w:marLeft w:val="0"/>
      <w:marRight w:val="0"/>
      <w:marTop w:val="0"/>
      <w:marBottom w:val="0"/>
      <w:divBdr>
        <w:top w:val="none" w:sz="0" w:space="0" w:color="auto"/>
        <w:left w:val="none" w:sz="0" w:space="0" w:color="auto"/>
        <w:bottom w:val="none" w:sz="0" w:space="0" w:color="auto"/>
        <w:right w:val="none" w:sz="0" w:space="0" w:color="auto"/>
      </w:divBdr>
      <w:divsChild>
        <w:div w:id="1259867866">
          <w:marLeft w:val="0"/>
          <w:marRight w:val="0"/>
          <w:marTop w:val="0"/>
          <w:marBottom w:val="0"/>
          <w:divBdr>
            <w:top w:val="none" w:sz="0" w:space="0" w:color="auto"/>
            <w:left w:val="none" w:sz="0" w:space="0" w:color="auto"/>
            <w:bottom w:val="none" w:sz="0" w:space="0" w:color="auto"/>
            <w:right w:val="none" w:sz="0" w:space="0" w:color="auto"/>
          </w:divBdr>
        </w:div>
        <w:div w:id="1187908174">
          <w:marLeft w:val="0"/>
          <w:marRight w:val="0"/>
          <w:marTop w:val="0"/>
          <w:marBottom w:val="0"/>
          <w:divBdr>
            <w:top w:val="none" w:sz="0" w:space="0" w:color="auto"/>
            <w:left w:val="none" w:sz="0" w:space="0" w:color="auto"/>
            <w:bottom w:val="none" w:sz="0" w:space="0" w:color="auto"/>
            <w:right w:val="none" w:sz="0" w:space="0" w:color="auto"/>
          </w:divBdr>
        </w:div>
        <w:div w:id="1305937697">
          <w:marLeft w:val="0"/>
          <w:marRight w:val="0"/>
          <w:marTop w:val="0"/>
          <w:marBottom w:val="0"/>
          <w:divBdr>
            <w:top w:val="none" w:sz="0" w:space="0" w:color="auto"/>
            <w:left w:val="none" w:sz="0" w:space="0" w:color="auto"/>
            <w:bottom w:val="none" w:sz="0" w:space="0" w:color="auto"/>
            <w:right w:val="none" w:sz="0" w:space="0" w:color="auto"/>
          </w:divBdr>
        </w:div>
        <w:div w:id="385833861">
          <w:marLeft w:val="0"/>
          <w:marRight w:val="0"/>
          <w:marTop w:val="0"/>
          <w:marBottom w:val="0"/>
          <w:divBdr>
            <w:top w:val="none" w:sz="0" w:space="0" w:color="auto"/>
            <w:left w:val="none" w:sz="0" w:space="0" w:color="auto"/>
            <w:bottom w:val="none" w:sz="0" w:space="0" w:color="auto"/>
            <w:right w:val="none" w:sz="0" w:space="0" w:color="auto"/>
          </w:divBdr>
        </w:div>
        <w:div w:id="760368238">
          <w:marLeft w:val="0"/>
          <w:marRight w:val="0"/>
          <w:marTop w:val="0"/>
          <w:marBottom w:val="0"/>
          <w:divBdr>
            <w:top w:val="none" w:sz="0" w:space="0" w:color="auto"/>
            <w:left w:val="none" w:sz="0" w:space="0" w:color="auto"/>
            <w:bottom w:val="none" w:sz="0" w:space="0" w:color="auto"/>
            <w:right w:val="none" w:sz="0" w:space="0" w:color="auto"/>
          </w:divBdr>
        </w:div>
        <w:div w:id="915364658">
          <w:marLeft w:val="0"/>
          <w:marRight w:val="0"/>
          <w:marTop w:val="0"/>
          <w:marBottom w:val="0"/>
          <w:divBdr>
            <w:top w:val="none" w:sz="0" w:space="0" w:color="auto"/>
            <w:left w:val="none" w:sz="0" w:space="0" w:color="auto"/>
            <w:bottom w:val="none" w:sz="0" w:space="0" w:color="auto"/>
            <w:right w:val="none" w:sz="0" w:space="0" w:color="auto"/>
          </w:divBdr>
        </w:div>
        <w:div w:id="794252818">
          <w:marLeft w:val="0"/>
          <w:marRight w:val="0"/>
          <w:marTop w:val="0"/>
          <w:marBottom w:val="0"/>
          <w:divBdr>
            <w:top w:val="none" w:sz="0" w:space="0" w:color="auto"/>
            <w:left w:val="none" w:sz="0" w:space="0" w:color="auto"/>
            <w:bottom w:val="none" w:sz="0" w:space="0" w:color="auto"/>
            <w:right w:val="none" w:sz="0" w:space="0" w:color="auto"/>
          </w:divBdr>
        </w:div>
      </w:divsChild>
    </w:div>
    <w:div w:id="422117569">
      <w:bodyDiv w:val="1"/>
      <w:marLeft w:val="0"/>
      <w:marRight w:val="0"/>
      <w:marTop w:val="0"/>
      <w:marBottom w:val="0"/>
      <w:divBdr>
        <w:top w:val="none" w:sz="0" w:space="0" w:color="auto"/>
        <w:left w:val="none" w:sz="0" w:space="0" w:color="auto"/>
        <w:bottom w:val="none" w:sz="0" w:space="0" w:color="auto"/>
        <w:right w:val="none" w:sz="0" w:space="0" w:color="auto"/>
      </w:divBdr>
      <w:divsChild>
        <w:div w:id="338892126">
          <w:marLeft w:val="0"/>
          <w:marRight w:val="0"/>
          <w:marTop w:val="0"/>
          <w:marBottom w:val="0"/>
          <w:divBdr>
            <w:top w:val="none" w:sz="0" w:space="0" w:color="auto"/>
            <w:left w:val="none" w:sz="0" w:space="0" w:color="auto"/>
            <w:bottom w:val="none" w:sz="0" w:space="0" w:color="auto"/>
            <w:right w:val="none" w:sz="0" w:space="0" w:color="auto"/>
          </w:divBdr>
        </w:div>
        <w:div w:id="1401174476">
          <w:marLeft w:val="0"/>
          <w:marRight w:val="0"/>
          <w:marTop w:val="0"/>
          <w:marBottom w:val="0"/>
          <w:divBdr>
            <w:top w:val="none" w:sz="0" w:space="0" w:color="auto"/>
            <w:left w:val="none" w:sz="0" w:space="0" w:color="auto"/>
            <w:bottom w:val="none" w:sz="0" w:space="0" w:color="auto"/>
            <w:right w:val="none" w:sz="0" w:space="0" w:color="auto"/>
          </w:divBdr>
        </w:div>
        <w:div w:id="1519539576">
          <w:marLeft w:val="0"/>
          <w:marRight w:val="0"/>
          <w:marTop w:val="0"/>
          <w:marBottom w:val="0"/>
          <w:divBdr>
            <w:top w:val="none" w:sz="0" w:space="0" w:color="auto"/>
            <w:left w:val="none" w:sz="0" w:space="0" w:color="auto"/>
            <w:bottom w:val="none" w:sz="0" w:space="0" w:color="auto"/>
            <w:right w:val="none" w:sz="0" w:space="0" w:color="auto"/>
          </w:divBdr>
        </w:div>
        <w:div w:id="2135950178">
          <w:marLeft w:val="0"/>
          <w:marRight w:val="0"/>
          <w:marTop w:val="0"/>
          <w:marBottom w:val="0"/>
          <w:divBdr>
            <w:top w:val="none" w:sz="0" w:space="0" w:color="auto"/>
            <w:left w:val="none" w:sz="0" w:space="0" w:color="auto"/>
            <w:bottom w:val="none" w:sz="0" w:space="0" w:color="auto"/>
            <w:right w:val="none" w:sz="0" w:space="0" w:color="auto"/>
          </w:divBdr>
        </w:div>
        <w:div w:id="1466199609">
          <w:marLeft w:val="0"/>
          <w:marRight w:val="0"/>
          <w:marTop w:val="0"/>
          <w:marBottom w:val="0"/>
          <w:divBdr>
            <w:top w:val="none" w:sz="0" w:space="0" w:color="auto"/>
            <w:left w:val="none" w:sz="0" w:space="0" w:color="auto"/>
            <w:bottom w:val="none" w:sz="0" w:space="0" w:color="auto"/>
            <w:right w:val="none" w:sz="0" w:space="0" w:color="auto"/>
          </w:divBdr>
        </w:div>
        <w:div w:id="697465037">
          <w:marLeft w:val="0"/>
          <w:marRight w:val="0"/>
          <w:marTop w:val="0"/>
          <w:marBottom w:val="0"/>
          <w:divBdr>
            <w:top w:val="none" w:sz="0" w:space="0" w:color="auto"/>
            <w:left w:val="none" w:sz="0" w:space="0" w:color="auto"/>
            <w:bottom w:val="none" w:sz="0" w:space="0" w:color="auto"/>
            <w:right w:val="none" w:sz="0" w:space="0" w:color="auto"/>
          </w:divBdr>
        </w:div>
        <w:div w:id="2078627847">
          <w:marLeft w:val="0"/>
          <w:marRight w:val="0"/>
          <w:marTop w:val="0"/>
          <w:marBottom w:val="0"/>
          <w:divBdr>
            <w:top w:val="none" w:sz="0" w:space="0" w:color="auto"/>
            <w:left w:val="none" w:sz="0" w:space="0" w:color="auto"/>
            <w:bottom w:val="none" w:sz="0" w:space="0" w:color="auto"/>
            <w:right w:val="none" w:sz="0" w:space="0" w:color="auto"/>
          </w:divBdr>
        </w:div>
      </w:divsChild>
    </w:div>
    <w:div w:id="439955476">
      <w:bodyDiv w:val="1"/>
      <w:marLeft w:val="0"/>
      <w:marRight w:val="0"/>
      <w:marTop w:val="0"/>
      <w:marBottom w:val="0"/>
      <w:divBdr>
        <w:top w:val="none" w:sz="0" w:space="0" w:color="auto"/>
        <w:left w:val="none" w:sz="0" w:space="0" w:color="auto"/>
        <w:bottom w:val="none" w:sz="0" w:space="0" w:color="auto"/>
        <w:right w:val="none" w:sz="0" w:space="0" w:color="auto"/>
      </w:divBdr>
      <w:divsChild>
        <w:div w:id="1770809544">
          <w:marLeft w:val="0"/>
          <w:marRight w:val="0"/>
          <w:marTop w:val="0"/>
          <w:marBottom w:val="0"/>
          <w:divBdr>
            <w:top w:val="none" w:sz="0" w:space="0" w:color="auto"/>
            <w:left w:val="none" w:sz="0" w:space="0" w:color="auto"/>
            <w:bottom w:val="none" w:sz="0" w:space="0" w:color="auto"/>
            <w:right w:val="none" w:sz="0" w:space="0" w:color="auto"/>
          </w:divBdr>
        </w:div>
        <w:div w:id="1682202033">
          <w:marLeft w:val="0"/>
          <w:marRight w:val="0"/>
          <w:marTop w:val="0"/>
          <w:marBottom w:val="0"/>
          <w:divBdr>
            <w:top w:val="none" w:sz="0" w:space="0" w:color="auto"/>
            <w:left w:val="none" w:sz="0" w:space="0" w:color="auto"/>
            <w:bottom w:val="none" w:sz="0" w:space="0" w:color="auto"/>
            <w:right w:val="none" w:sz="0" w:space="0" w:color="auto"/>
          </w:divBdr>
        </w:div>
        <w:div w:id="2135251399">
          <w:marLeft w:val="0"/>
          <w:marRight w:val="0"/>
          <w:marTop w:val="0"/>
          <w:marBottom w:val="0"/>
          <w:divBdr>
            <w:top w:val="none" w:sz="0" w:space="0" w:color="auto"/>
            <w:left w:val="none" w:sz="0" w:space="0" w:color="auto"/>
            <w:bottom w:val="none" w:sz="0" w:space="0" w:color="auto"/>
            <w:right w:val="none" w:sz="0" w:space="0" w:color="auto"/>
          </w:divBdr>
        </w:div>
        <w:div w:id="1076901948">
          <w:marLeft w:val="0"/>
          <w:marRight w:val="0"/>
          <w:marTop w:val="0"/>
          <w:marBottom w:val="0"/>
          <w:divBdr>
            <w:top w:val="none" w:sz="0" w:space="0" w:color="auto"/>
            <w:left w:val="none" w:sz="0" w:space="0" w:color="auto"/>
            <w:bottom w:val="none" w:sz="0" w:space="0" w:color="auto"/>
            <w:right w:val="none" w:sz="0" w:space="0" w:color="auto"/>
          </w:divBdr>
        </w:div>
        <w:div w:id="1985964060">
          <w:marLeft w:val="0"/>
          <w:marRight w:val="0"/>
          <w:marTop w:val="0"/>
          <w:marBottom w:val="0"/>
          <w:divBdr>
            <w:top w:val="none" w:sz="0" w:space="0" w:color="auto"/>
            <w:left w:val="none" w:sz="0" w:space="0" w:color="auto"/>
            <w:bottom w:val="none" w:sz="0" w:space="0" w:color="auto"/>
            <w:right w:val="none" w:sz="0" w:space="0" w:color="auto"/>
          </w:divBdr>
        </w:div>
        <w:div w:id="537087905">
          <w:marLeft w:val="0"/>
          <w:marRight w:val="0"/>
          <w:marTop w:val="0"/>
          <w:marBottom w:val="0"/>
          <w:divBdr>
            <w:top w:val="none" w:sz="0" w:space="0" w:color="auto"/>
            <w:left w:val="none" w:sz="0" w:space="0" w:color="auto"/>
            <w:bottom w:val="none" w:sz="0" w:space="0" w:color="auto"/>
            <w:right w:val="none" w:sz="0" w:space="0" w:color="auto"/>
          </w:divBdr>
        </w:div>
        <w:div w:id="1955595176">
          <w:marLeft w:val="0"/>
          <w:marRight w:val="0"/>
          <w:marTop w:val="0"/>
          <w:marBottom w:val="0"/>
          <w:divBdr>
            <w:top w:val="none" w:sz="0" w:space="0" w:color="auto"/>
            <w:left w:val="none" w:sz="0" w:space="0" w:color="auto"/>
            <w:bottom w:val="none" w:sz="0" w:space="0" w:color="auto"/>
            <w:right w:val="none" w:sz="0" w:space="0" w:color="auto"/>
          </w:divBdr>
        </w:div>
      </w:divsChild>
    </w:div>
    <w:div w:id="482046043">
      <w:bodyDiv w:val="1"/>
      <w:marLeft w:val="0"/>
      <w:marRight w:val="0"/>
      <w:marTop w:val="0"/>
      <w:marBottom w:val="0"/>
      <w:divBdr>
        <w:top w:val="none" w:sz="0" w:space="0" w:color="auto"/>
        <w:left w:val="none" w:sz="0" w:space="0" w:color="auto"/>
        <w:bottom w:val="none" w:sz="0" w:space="0" w:color="auto"/>
        <w:right w:val="none" w:sz="0" w:space="0" w:color="auto"/>
      </w:divBdr>
      <w:divsChild>
        <w:div w:id="1472406356">
          <w:marLeft w:val="0"/>
          <w:marRight w:val="0"/>
          <w:marTop w:val="0"/>
          <w:marBottom w:val="0"/>
          <w:divBdr>
            <w:top w:val="none" w:sz="0" w:space="0" w:color="auto"/>
            <w:left w:val="none" w:sz="0" w:space="0" w:color="auto"/>
            <w:bottom w:val="none" w:sz="0" w:space="0" w:color="auto"/>
            <w:right w:val="none" w:sz="0" w:space="0" w:color="auto"/>
          </w:divBdr>
        </w:div>
        <w:div w:id="1368726253">
          <w:marLeft w:val="0"/>
          <w:marRight w:val="0"/>
          <w:marTop w:val="0"/>
          <w:marBottom w:val="0"/>
          <w:divBdr>
            <w:top w:val="none" w:sz="0" w:space="0" w:color="auto"/>
            <w:left w:val="none" w:sz="0" w:space="0" w:color="auto"/>
            <w:bottom w:val="none" w:sz="0" w:space="0" w:color="auto"/>
            <w:right w:val="none" w:sz="0" w:space="0" w:color="auto"/>
          </w:divBdr>
        </w:div>
        <w:div w:id="237058436">
          <w:marLeft w:val="0"/>
          <w:marRight w:val="0"/>
          <w:marTop w:val="0"/>
          <w:marBottom w:val="0"/>
          <w:divBdr>
            <w:top w:val="none" w:sz="0" w:space="0" w:color="auto"/>
            <w:left w:val="none" w:sz="0" w:space="0" w:color="auto"/>
            <w:bottom w:val="none" w:sz="0" w:space="0" w:color="auto"/>
            <w:right w:val="none" w:sz="0" w:space="0" w:color="auto"/>
          </w:divBdr>
        </w:div>
        <w:div w:id="351881056">
          <w:marLeft w:val="0"/>
          <w:marRight w:val="0"/>
          <w:marTop w:val="0"/>
          <w:marBottom w:val="0"/>
          <w:divBdr>
            <w:top w:val="none" w:sz="0" w:space="0" w:color="auto"/>
            <w:left w:val="none" w:sz="0" w:space="0" w:color="auto"/>
            <w:bottom w:val="none" w:sz="0" w:space="0" w:color="auto"/>
            <w:right w:val="none" w:sz="0" w:space="0" w:color="auto"/>
          </w:divBdr>
        </w:div>
        <w:div w:id="1086000411">
          <w:marLeft w:val="0"/>
          <w:marRight w:val="0"/>
          <w:marTop w:val="0"/>
          <w:marBottom w:val="0"/>
          <w:divBdr>
            <w:top w:val="none" w:sz="0" w:space="0" w:color="auto"/>
            <w:left w:val="none" w:sz="0" w:space="0" w:color="auto"/>
            <w:bottom w:val="none" w:sz="0" w:space="0" w:color="auto"/>
            <w:right w:val="none" w:sz="0" w:space="0" w:color="auto"/>
          </w:divBdr>
        </w:div>
        <w:div w:id="1216314606">
          <w:marLeft w:val="0"/>
          <w:marRight w:val="0"/>
          <w:marTop w:val="0"/>
          <w:marBottom w:val="0"/>
          <w:divBdr>
            <w:top w:val="none" w:sz="0" w:space="0" w:color="auto"/>
            <w:left w:val="none" w:sz="0" w:space="0" w:color="auto"/>
            <w:bottom w:val="none" w:sz="0" w:space="0" w:color="auto"/>
            <w:right w:val="none" w:sz="0" w:space="0" w:color="auto"/>
          </w:divBdr>
        </w:div>
        <w:div w:id="1964579804">
          <w:marLeft w:val="0"/>
          <w:marRight w:val="0"/>
          <w:marTop w:val="0"/>
          <w:marBottom w:val="0"/>
          <w:divBdr>
            <w:top w:val="none" w:sz="0" w:space="0" w:color="auto"/>
            <w:left w:val="none" w:sz="0" w:space="0" w:color="auto"/>
            <w:bottom w:val="none" w:sz="0" w:space="0" w:color="auto"/>
            <w:right w:val="none" w:sz="0" w:space="0" w:color="auto"/>
          </w:divBdr>
        </w:div>
      </w:divsChild>
    </w:div>
    <w:div w:id="538011262">
      <w:bodyDiv w:val="1"/>
      <w:marLeft w:val="0"/>
      <w:marRight w:val="0"/>
      <w:marTop w:val="0"/>
      <w:marBottom w:val="0"/>
      <w:divBdr>
        <w:top w:val="none" w:sz="0" w:space="0" w:color="auto"/>
        <w:left w:val="none" w:sz="0" w:space="0" w:color="auto"/>
        <w:bottom w:val="none" w:sz="0" w:space="0" w:color="auto"/>
        <w:right w:val="none" w:sz="0" w:space="0" w:color="auto"/>
      </w:divBdr>
      <w:divsChild>
        <w:div w:id="2142142207">
          <w:marLeft w:val="0"/>
          <w:marRight w:val="0"/>
          <w:marTop w:val="0"/>
          <w:marBottom w:val="0"/>
          <w:divBdr>
            <w:top w:val="none" w:sz="0" w:space="0" w:color="auto"/>
            <w:left w:val="none" w:sz="0" w:space="0" w:color="auto"/>
            <w:bottom w:val="none" w:sz="0" w:space="0" w:color="auto"/>
            <w:right w:val="none" w:sz="0" w:space="0" w:color="auto"/>
          </w:divBdr>
        </w:div>
        <w:div w:id="795758358">
          <w:marLeft w:val="0"/>
          <w:marRight w:val="0"/>
          <w:marTop w:val="0"/>
          <w:marBottom w:val="0"/>
          <w:divBdr>
            <w:top w:val="none" w:sz="0" w:space="0" w:color="auto"/>
            <w:left w:val="none" w:sz="0" w:space="0" w:color="auto"/>
            <w:bottom w:val="none" w:sz="0" w:space="0" w:color="auto"/>
            <w:right w:val="none" w:sz="0" w:space="0" w:color="auto"/>
          </w:divBdr>
        </w:div>
        <w:div w:id="337581535">
          <w:marLeft w:val="0"/>
          <w:marRight w:val="0"/>
          <w:marTop w:val="0"/>
          <w:marBottom w:val="0"/>
          <w:divBdr>
            <w:top w:val="none" w:sz="0" w:space="0" w:color="auto"/>
            <w:left w:val="none" w:sz="0" w:space="0" w:color="auto"/>
            <w:bottom w:val="none" w:sz="0" w:space="0" w:color="auto"/>
            <w:right w:val="none" w:sz="0" w:space="0" w:color="auto"/>
          </w:divBdr>
        </w:div>
        <w:div w:id="691881817">
          <w:marLeft w:val="0"/>
          <w:marRight w:val="0"/>
          <w:marTop w:val="0"/>
          <w:marBottom w:val="0"/>
          <w:divBdr>
            <w:top w:val="none" w:sz="0" w:space="0" w:color="auto"/>
            <w:left w:val="none" w:sz="0" w:space="0" w:color="auto"/>
            <w:bottom w:val="none" w:sz="0" w:space="0" w:color="auto"/>
            <w:right w:val="none" w:sz="0" w:space="0" w:color="auto"/>
          </w:divBdr>
        </w:div>
        <w:div w:id="1030836067">
          <w:marLeft w:val="0"/>
          <w:marRight w:val="0"/>
          <w:marTop w:val="0"/>
          <w:marBottom w:val="0"/>
          <w:divBdr>
            <w:top w:val="none" w:sz="0" w:space="0" w:color="auto"/>
            <w:left w:val="none" w:sz="0" w:space="0" w:color="auto"/>
            <w:bottom w:val="none" w:sz="0" w:space="0" w:color="auto"/>
            <w:right w:val="none" w:sz="0" w:space="0" w:color="auto"/>
          </w:divBdr>
        </w:div>
        <w:div w:id="424420225">
          <w:marLeft w:val="0"/>
          <w:marRight w:val="0"/>
          <w:marTop w:val="0"/>
          <w:marBottom w:val="0"/>
          <w:divBdr>
            <w:top w:val="none" w:sz="0" w:space="0" w:color="auto"/>
            <w:left w:val="none" w:sz="0" w:space="0" w:color="auto"/>
            <w:bottom w:val="none" w:sz="0" w:space="0" w:color="auto"/>
            <w:right w:val="none" w:sz="0" w:space="0" w:color="auto"/>
          </w:divBdr>
        </w:div>
        <w:div w:id="592476866">
          <w:marLeft w:val="0"/>
          <w:marRight w:val="0"/>
          <w:marTop w:val="0"/>
          <w:marBottom w:val="0"/>
          <w:divBdr>
            <w:top w:val="none" w:sz="0" w:space="0" w:color="auto"/>
            <w:left w:val="none" w:sz="0" w:space="0" w:color="auto"/>
            <w:bottom w:val="none" w:sz="0" w:space="0" w:color="auto"/>
            <w:right w:val="none" w:sz="0" w:space="0" w:color="auto"/>
          </w:divBdr>
        </w:div>
      </w:divsChild>
    </w:div>
    <w:div w:id="603808600">
      <w:bodyDiv w:val="1"/>
      <w:marLeft w:val="0"/>
      <w:marRight w:val="0"/>
      <w:marTop w:val="0"/>
      <w:marBottom w:val="0"/>
      <w:divBdr>
        <w:top w:val="none" w:sz="0" w:space="0" w:color="auto"/>
        <w:left w:val="none" w:sz="0" w:space="0" w:color="auto"/>
        <w:bottom w:val="none" w:sz="0" w:space="0" w:color="auto"/>
        <w:right w:val="none" w:sz="0" w:space="0" w:color="auto"/>
      </w:divBdr>
      <w:divsChild>
        <w:div w:id="300162389">
          <w:marLeft w:val="0"/>
          <w:marRight w:val="0"/>
          <w:marTop w:val="0"/>
          <w:marBottom w:val="0"/>
          <w:divBdr>
            <w:top w:val="none" w:sz="0" w:space="0" w:color="auto"/>
            <w:left w:val="none" w:sz="0" w:space="0" w:color="auto"/>
            <w:bottom w:val="none" w:sz="0" w:space="0" w:color="auto"/>
            <w:right w:val="none" w:sz="0" w:space="0" w:color="auto"/>
          </w:divBdr>
        </w:div>
        <w:div w:id="1623341706">
          <w:marLeft w:val="0"/>
          <w:marRight w:val="0"/>
          <w:marTop w:val="0"/>
          <w:marBottom w:val="0"/>
          <w:divBdr>
            <w:top w:val="none" w:sz="0" w:space="0" w:color="auto"/>
            <w:left w:val="none" w:sz="0" w:space="0" w:color="auto"/>
            <w:bottom w:val="none" w:sz="0" w:space="0" w:color="auto"/>
            <w:right w:val="none" w:sz="0" w:space="0" w:color="auto"/>
          </w:divBdr>
        </w:div>
        <w:div w:id="1268540721">
          <w:marLeft w:val="0"/>
          <w:marRight w:val="0"/>
          <w:marTop w:val="0"/>
          <w:marBottom w:val="0"/>
          <w:divBdr>
            <w:top w:val="none" w:sz="0" w:space="0" w:color="auto"/>
            <w:left w:val="none" w:sz="0" w:space="0" w:color="auto"/>
            <w:bottom w:val="none" w:sz="0" w:space="0" w:color="auto"/>
            <w:right w:val="none" w:sz="0" w:space="0" w:color="auto"/>
          </w:divBdr>
        </w:div>
        <w:div w:id="598565961">
          <w:marLeft w:val="0"/>
          <w:marRight w:val="0"/>
          <w:marTop w:val="0"/>
          <w:marBottom w:val="0"/>
          <w:divBdr>
            <w:top w:val="none" w:sz="0" w:space="0" w:color="auto"/>
            <w:left w:val="none" w:sz="0" w:space="0" w:color="auto"/>
            <w:bottom w:val="none" w:sz="0" w:space="0" w:color="auto"/>
            <w:right w:val="none" w:sz="0" w:space="0" w:color="auto"/>
          </w:divBdr>
        </w:div>
        <w:div w:id="1668092015">
          <w:marLeft w:val="0"/>
          <w:marRight w:val="0"/>
          <w:marTop w:val="0"/>
          <w:marBottom w:val="0"/>
          <w:divBdr>
            <w:top w:val="none" w:sz="0" w:space="0" w:color="auto"/>
            <w:left w:val="none" w:sz="0" w:space="0" w:color="auto"/>
            <w:bottom w:val="none" w:sz="0" w:space="0" w:color="auto"/>
            <w:right w:val="none" w:sz="0" w:space="0" w:color="auto"/>
          </w:divBdr>
        </w:div>
        <w:div w:id="2031101732">
          <w:marLeft w:val="0"/>
          <w:marRight w:val="0"/>
          <w:marTop w:val="0"/>
          <w:marBottom w:val="0"/>
          <w:divBdr>
            <w:top w:val="none" w:sz="0" w:space="0" w:color="auto"/>
            <w:left w:val="none" w:sz="0" w:space="0" w:color="auto"/>
            <w:bottom w:val="none" w:sz="0" w:space="0" w:color="auto"/>
            <w:right w:val="none" w:sz="0" w:space="0" w:color="auto"/>
          </w:divBdr>
        </w:div>
      </w:divsChild>
    </w:div>
    <w:div w:id="647712926">
      <w:bodyDiv w:val="1"/>
      <w:marLeft w:val="0"/>
      <w:marRight w:val="0"/>
      <w:marTop w:val="0"/>
      <w:marBottom w:val="0"/>
      <w:divBdr>
        <w:top w:val="none" w:sz="0" w:space="0" w:color="auto"/>
        <w:left w:val="none" w:sz="0" w:space="0" w:color="auto"/>
        <w:bottom w:val="none" w:sz="0" w:space="0" w:color="auto"/>
        <w:right w:val="none" w:sz="0" w:space="0" w:color="auto"/>
      </w:divBdr>
      <w:divsChild>
        <w:div w:id="118110738">
          <w:marLeft w:val="0"/>
          <w:marRight w:val="0"/>
          <w:marTop w:val="0"/>
          <w:marBottom w:val="0"/>
          <w:divBdr>
            <w:top w:val="none" w:sz="0" w:space="0" w:color="auto"/>
            <w:left w:val="none" w:sz="0" w:space="0" w:color="auto"/>
            <w:bottom w:val="none" w:sz="0" w:space="0" w:color="auto"/>
            <w:right w:val="none" w:sz="0" w:space="0" w:color="auto"/>
          </w:divBdr>
        </w:div>
        <w:div w:id="1317032172">
          <w:marLeft w:val="0"/>
          <w:marRight w:val="0"/>
          <w:marTop w:val="0"/>
          <w:marBottom w:val="0"/>
          <w:divBdr>
            <w:top w:val="none" w:sz="0" w:space="0" w:color="auto"/>
            <w:left w:val="none" w:sz="0" w:space="0" w:color="auto"/>
            <w:bottom w:val="none" w:sz="0" w:space="0" w:color="auto"/>
            <w:right w:val="none" w:sz="0" w:space="0" w:color="auto"/>
          </w:divBdr>
        </w:div>
        <w:div w:id="547104681">
          <w:marLeft w:val="0"/>
          <w:marRight w:val="0"/>
          <w:marTop w:val="0"/>
          <w:marBottom w:val="0"/>
          <w:divBdr>
            <w:top w:val="none" w:sz="0" w:space="0" w:color="auto"/>
            <w:left w:val="none" w:sz="0" w:space="0" w:color="auto"/>
            <w:bottom w:val="none" w:sz="0" w:space="0" w:color="auto"/>
            <w:right w:val="none" w:sz="0" w:space="0" w:color="auto"/>
          </w:divBdr>
        </w:div>
        <w:div w:id="414279662">
          <w:marLeft w:val="0"/>
          <w:marRight w:val="0"/>
          <w:marTop w:val="0"/>
          <w:marBottom w:val="0"/>
          <w:divBdr>
            <w:top w:val="none" w:sz="0" w:space="0" w:color="auto"/>
            <w:left w:val="none" w:sz="0" w:space="0" w:color="auto"/>
            <w:bottom w:val="none" w:sz="0" w:space="0" w:color="auto"/>
            <w:right w:val="none" w:sz="0" w:space="0" w:color="auto"/>
          </w:divBdr>
        </w:div>
        <w:div w:id="1183282999">
          <w:marLeft w:val="0"/>
          <w:marRight w:val="0"/>
          <w:marTop w:val="0"/>
          <w:marBottom w:val="0"/>
          <w:divBdr>
            <w:top w:val="none" w:sz="0" w:space="0" w:color="auto"/>
            <w:left w:val="none" w:sz="0" w:space="0" w:color="auto"/>
            <w:bottom w:val="none" w:sz="0" w:space="0" w:color="auto"/>
            <w:right w:val="none" w:sz="0" w:space="0" w:color="auto"/>
          </w:divBdr>
        </w:div>
        <w:div w:id="885142686">
          <w:marLeft w:val="0"/>
          <w:marRight w:val="0"/>
          <w:marTop w:val="0"/>
          <w:marBottom w:val="0"/>
          <w:divBdr>
            <w:top w:val="none" w:sz="0" w:space="0" w:color="auto"/>
            <w:left w:val="none" w:sz="0" w:space="0" w:color="auto"/>
            <w:bottom w:val="none" w:sz="0" w:space="0" w:color="auto"/>
            <w:right w:val="none" w:sz="0" w:space="0" w:color="auto"/>
          </w:divBdr>
        </w:div>
        <w:div w:id="517700897">
          <w:marLeft w:val="0"/>
          <w:marRight w:val="0"/>
          <w:marTop w:val="0"/>
          <w:marBottom w:val="0"/>
          <w:divBdr>
            <w:top w:val="none" w:sz="0" w:space="0" w:color="auto"/>
            <w:left w:val="none" w:sz="0" w:space="0" w:color="auto"/>
            <w:bottom w:val="none" w:sz="0" w:space="0" w:color="auto"/>
            <w:right w:val="none" w:sz="0" w:space="0" w:color="auto"/>
          </w:divBdr>
        </w:div>
      </w:divsChild>
    </w:div>
    <w:div w:id="774329140">
      <w:bodyDiv w:val="1"/>
      <w:marLeft w:val="0"/>
      <w:marRight w:val="0"/>
      <w:marTop w:val="0"/>
      <w:marBottom w:val="0"/>
      <w:divBdr>
        <w:top w:val="none" w:sz="0" w:space="0" w:color="auto"/>
        <w:left w:val="none" w:sz="0" w:space="0" w:color="auto"/>
        <w:bottom w:val="none" w:sz="0" w:space="0" w:color="auto"/>
        <w:right w:val="none" w:sz="0" w:space="0" w:color="auto"/>
      </w:divBdr>
      <w:divsChild>
        <w:div w:id="1593322815">
          <w:marLeft w:val="0"/>
          <w:marRight w:val="0"/>
          <w:marTop w:val="0"/>
          <w:marBottom w:val="0"/>
          <w:divBdr>
            <w:top w:val="none" w:sz="0" w:space="0" w:color="auto"/>
            <w:left w:val="none" w:sz="0" w:space="0" w:color="auto"/>
            <w:bottom w:val="none" w:sz="0" w:space="0" w:color="auto"/>
            <w:right w:val="none" w:sz="0" w:space="0" w:color="auto"/>
          </w:divBdr>
        </w:div>
        <w:div w:id="1909537983">
          <w:marLeft w:val="0"/>
          <w:marRight w:val="0"/>
          <w:marTop w:val="0"/>
          <w:marBottom w:val="0"/>
          <w:divBdr>
            <w:top w:val="none" w:sz="0" w:space="0" w:color="auto"/>
            <w:left w:val="none" w:sz="0" w:space="0" w:color="auto"/>
            <w:bottom w:val="none" w:sz="0" w:space="0" w:color="auto"/>
            <w:right w:val="none" w:sz="0" w:space="0" w:color="auto"/>
          </w:divBdr>
        </w:div>
        <w:div w:id="2015571439">
          <w:marLeft w:val="0"/>
          <w:marRight w:val="0"/>
          <w:marTop w:val="0"/>
          <w:marBottom w:val="0"/>
          <w:divBdr>
            <w:top w:val="none" w:sz="0" w:space="0" w:color="auto"/>
            <w:left w:val="none" w:sz="0" w:space="0" w:color="auto"/>
            <w:bottom w:val="none" w:sz="0" w:space="0" w:color="auto"/>
            <w:right w:val="none" w:sz="0" w:space="0" w:color="auto"/>
          </w:divBdr>
        </w:div>
        <w:div w:id="1171408992">
          <w:marLeft w:val="0"/>
          <w:marRight w:val="0"/>
          <w:marTop w:val="0"/>
          <w:marBottom w:val="0"/>
          <w:divBdr>
            <w:top w:val="none" w:sz="0" w:space="0" w:color="auto"/>
            <w:left w:val="none" w:sz="0" w:space="0" w:color="auto"/>
            <w:bottom w:val="none" w:sz="0" w:space="0" w:color="auto"/>
            <w:right w:val="none" w:sz="0" w:space="0" w:color="auto"/>
          </w:divBdr>
        </w:div>
        <w:div w:id="829826746">
          <w:marLeft w:val="0"/>
          <w:marRight w:val="0"/>
          <w:marTop w:val="0"/>
          <w:marBottom w:val="0"/>
          <w:divBdr>
            <w:top w:val="none" w:sz="0" w:space="0" w:color="auto"/>
            <w:left w:val="none" w:sz="0" w:space="0" w:color="auto"/>
            <w:bottom w:val="none" w:sz="0" w:space="0" w:color="auto"/>
            <w:right w:val="none" w:sz="0" w:space="0" w:color="auto"/>
          </w:divBdr>
        </w:div>
        <w:div w:id="1081565260">
          <w:marLeft w:val="0"/>
          <w:marRight w:val="0"/>
          <w:marTop w:val="0"/>
          <w:marBottom w:val="0"/>
          <w:divBdr>
            <w:top w:val="none" w:sz="0" w:space="0" w:color="auto"/>
            <w:left w:val="none" w:sz="0" w:space="0" w:color="auto"/>
            <w:bottom w:val="none" w:sz="0" w:space="0" w:color="auto"/>
            <w:right w:val="none" w:sz="0" w:space="0" w:color="auto"/>
          </w:divBdr>
        </w:div>
      </w:divsChild>
    </w:div>
    <w:div w:id="775977665">
      <w:bodyDiv w:val="1"/>
      <w:marLeft w:val="0"/>
      <w:marRight w:val="0"/>
      <w:marTop w:val="0"/>
      <w:marBottom w:val="0"/>
      <w:divBdr>
        <w:top w:val="none" w:sz="0" w:space="0" w:color="auto"/>
        <w:left w:val="none" w:sz="0" w:space="0" w:color="auto"/>
        <w:bottom w:val="none" w:sz="0" w:space="0" w:color="auto"/>
        <w:right w:val="none" w:sz="0" w:space="0" w:color="auto"/>
      </w:divBdr>
      <w:divsChild>
        <w:div w:id="2051568049">
          <w:marLeft w:val="0"/>
          <w:marRight w:val="0"/>
          <w:marTop w:val="0"/>
          <w:marBottom w:val="0"/>
          <w:divBdr>
            <w:top w:val="none" w:sz="0" w:space="0" w:color="auto"/>
            <w:left w:val="none" w:sz="0" w:space="0" w:color="auto"/>
            <w:bottom w:val="none" w:sz="0" w:space="0" w:color="auto"/>
            <w:right w:val="none" w:sz="0" w:space="0" w:color="auto"/>
          </w:divBdr>
        </w:div>
        <w:div w:id="889923297">
          <w:marLeft w:val="0"/>
          <w:marRight w:val="0"/>
          <w:marTop w:val="0"/>
          <w:marBottom w:val="0"/>
          <w:divBdr>
            <w:top w:val="none" w:sz="0" w:space="0" w:color="auto"/>
            <w:left w:val="none" w:sz="0" w:space="0" w:color="auto"/>
            <w:bottom w:val="none" w:sz="0" w:space="0" w:color="auto"/>
            <w:right w:val="none" w:sz="0" w:space="0" w:color="auto"/>
          </w:divBdr>
        </w:div>
        <w:div w:id="599096869">
          <w:marLeft w:val="0"/>
          <w:marRight w:val="0"/>
          <w:marTop w:val="0"/>
          <w:marBottom w:val="0"/>
          <w:divBdr>
            <w:top w:val="none" w:sz="0" w:space="0" w:color="auto"/>
            <w:left w:val="none" w:sz="0" w:space="0" w:color="auto"/>
            <w:bottom w:val="none" w:sz="0" w:space="0" w:color="auto"/>
            <w:right w:val="none" w:sz="0" w:space="0" w:color="auto"/>
          </w:divBdr>
        </w:div>
        <w:div w:id="67962600">
          <w:marLeft w:val="0"/>
          <w:marRight w:val="0"/>
          <w:marTop w:val="0"/>
          <w:marBottom w:val="0"/>
          <w:divBdr>
            <w:top w:val="none" w:sz="0" w:space="0" w:color="auto"/>
            <w:left w:val="none" w:sz="0" w:space="0" w:color="auto"/>
            <w:bottom w:val="none" w:sz="0" w:space="0" w:color="auto"/>
            <w:right w:val="none" w:sz="0" w:space="0" w:color="auto"/>
          </w:divBdr>
        </w:div>
        <w:div w:id="2068139987">
          <w:marLeft w:val="0"/>
          <w:marRight w:val="0"/>
          <w:marTop w:val="0"/>
          <w:marBottom w:val="0"/>
          <w:divBdr>
            <w:top w:val="none" w:sz="0" w:space="0" w:color="auto"/>
            <w:left w:val="none" w:sz="0" w:space="0" w:color="auto"/>
            <w:bottom w:val="none" w:sz="0" w:space="0" w:color="auto"/>
            <w:right w:val="none" w:sz="0" w:space="0" w:color="auto"/>
          </w:divBdr>
        </w:div>
        <w:div w:id="1752121843">
          <w:marLeft w:val="0"/>
          <w:marRight w:val="0"/>
          <w:marTop w:val="0"/>
          <w:marBottom w:val="0"/>
          <w:divBdr>
            <w:top w:val="none" w:sz="0" w:space="0" w:color="auto"/>
            <w:left w:val="none" w:sz="0" w:space="0" w:color="auto"/>
            <w:bottom w:val="none" w:sz="0" w:space="0" w:color="auto"/>
            <w:right w:val="none" w:sz="0" w:space="0" w:color="auto"/>
          </w:divBdr>
        </w:div>
      </w:divsChild>
    </w:div>
    <w:div w:id="813646217">
      <w:bodyDiv w:val="1"/>
      <w:marLeft w:val="0"/>
      <w:marRight w:val="0"/>
      <w:marTop w:val="0"/>
      <w:marBottom w:val="0"/>
      <w:divBdr>
        <w:top w:val="none" w:sz="0" w:space="0" w:color="auto"/>
        <w:left w:val="none" w:sz="0" w:space="0" w:color="auto"/>
        <w:bottom w:val="none" w:sz="0" w:space="0" w:color="auto"/>
        <w:right w:val="none" w:sz="0" w:space="0" w:color="auto"/>
      </w:divBdr>
      <w:divsChild>
        <w:div w:id="1143548575">
          <w:marLeft w:val="0"/>
          <w:marRight w:val="0"/>
          <w:marTop w:val="0"/>
          <w:marBottom w:val="0"/>
          <w:divBdr>
            <w:top w:val="none" w:sz="0" w:space="0" w:color="auto"/>
            <w:left w:val="none" w:sz="0" w:space="0" w:color="auto"/>
            <w:bottom w:val="none" w:sz="0" w:space="0" w:color="auto"/>
            <w:right w:val="none" w:sz="0" w:space="0" w:color="auto"/>
          </w:divBdr>
        </w:div>
        <w:div w:id="753279752">
          <w:marLeft w:val="0"/>
          <w:marRight w:val="0"/>
          <w:marTop w:val="0"/>
          <w:marBottom w:val="0"/>
          <w:divBdr>
            <w:top w:val="none" w:sz="0" w:space="0" w:color="auto"/>
            <w:left w:val="none" w:sz="0" w:space="0" w:color="auto"/>
            <w:bottom w:val="none" w:sz="0" w:space="0" w:color="auto"/>
            <w:right w:val="none" w:sz="0" w:space="0" w:color="auto"/>
          </w:divBdr>
        </w:div>
        <w:div w:id="254477913">
          <w:marLeft w:val="0"/>
          <w:marRight w:val="0"/>
          <w:marTop w:val="0"/>
          <w:marBottom w:val="0"/>
          <w:divBdr>
            <w:top w:val="none" w:sz="0" w:space="0" w:color="auto"/>
            <w:left w:val="none" w:sz="0" w:space="0" w:color="auto"/>
            <w:bottom w:val="none" w:sz="0" w:space="0" w:color="auto"/>
            <w:right w:val="none" w:sz="0" w:space="0" w:color="auto"/>
          </w:divBdr>
        </w:div>
        <w:div w:id="163402681">
          <w:marLeft w:val="0"/>
          <w:marRight w:val="0"/>
          <w:marTop w:val="0"/>
          <w:marBottom w:val="0"/>
          <w:divBdr>
            <w:top w:val="none" w:sz="0" w:space="0" w:color="auto"/>
            <w:left w:val="none" w:sz="0" w:space="0" w:color="auto"/>
            <w:bottom w:val="none" w:sz="0" w:space="0" w:color="auto"/>
            <w:right w:val="none" w:sz="0" w:space="0" w:color="auto"/>
          </w:divBdr>
        </w:div>
        <w:div w:id="237515884">
          <w:marLeft w:val="0"/>
          <w:marRight w:val="0"/>
          <w:marTop w:val="0"/>
          <w:marBottom w:val="0"/>
          <w:divBdr>
            <w:top w:val="none" w:sz="0" w:space="0" w:color="auto"/>
            <w:left w:val="none" w:sz="0" w:space="0" w:color="auto"/>
            <w:bottom w:val="none" w:sz="0" w:space="0" w:color="auto"/>
            <w:right w:val="none" w:sz="0" w:space="0" w:color="auto"/>
          </w:divBdr>
        </w:div>
        <w:div w:id="1037003779">
          <w:marLeft w:val="0"/>
          <w:marRight w:val="0"/>
          <w:marTop w:val="0"/>
          <w:marBottom w:val="0"/>
          <w:divBdr>
            <w:top w:val="none" w:sz="0" w:space="0" w:color="auto"/>
            <w:left w:val="none" w:sz="0" w:space="0" w:color="auto"/>
            <w:bottom w:val="none" w:sz="0" w:space="0" w:color="auto"/>
            <w:right w:val="none" w:sz="0" w:space="0" w:color="auto"/>
          </w:divBdr>
        </w:div>
      </w:divsChild>
    </w:div>
    <w:div w:id="851723668">
      <w:bodyDiv w:val="1"/>
      <w:marLeft w:val="0"/>
      <w:marRight w:val="0"/>
      <w:marTop w:val="0"/>
      <w:marBottom w:val="0"/>
      <w:divBdr>
        <w:top w:val="none" w:sz="0" w:space="0" w:color="auto"/>
        <w:left w:val="none" w:sz="0" w:space="0" w:color="auto"/>
        <w:bottom w:val="none" w:sz="0" w:space="0" w:color="auto"/>
        <w:right w:val="none" w:sz="0" w:space="0" w:color="auto"/>
      </w:divBdr>
      <w:divsChild>
        <w:div w:id="1103107902">
          <w:marLeft w:val="0"/>
          <w:marRight w:val="0"/>
          <w:marTop w:val="0"/>
          <w:marBottom w:val="0"/>
          <w:divBdr>
            <w:top w:val="none" w:sz="0" w:space="0" w:color="auto"/>
            <w:left w:val="none" w:sz="0" w:space="0" w:color="auto"/>
            <w:bottom w:val="none" w:sz="0" w:space="0" w:color="auto"/>
            <w:right w:val="none" w:sz="0" w:space="0" w:color="auto"/>
          </w:divBdr>
        </w:div>
        <w:div w:id="1073354792">
          <w:marLeft w:val="0"/>
          <w:marRight w:val="0"/>
          <w:marTop w:val="0"/>
          <w:marBottom w:val="0"/>
          <w:divBdr>
            <w:top w:val="none" w:sz="0" w:space="0" w:color="auto"/>
            <w:left w:val="none" w:sz="0" w:space="0" w:color="auto"/>
            <w:bottom w:val="none" w:sz="0" w:space="0" w:color="auto"/>
            <w:right w:val="none" w:sz="0" w:space="0" w:color="auto"/>
          </w:divBdr>
        </w:div>
        <w:div w:id="1434742766">
          <w:marLeft w:val="0"/>
          <w:marRight w:val="0"/>
          <w:marTop w:val="0"/>
          <w:marBottom w:val="0"/>
          <w:divBdr>
            <w:top w:val="none" w:sz="0" w:space="0" w:color="auto"/>
            <w:left w:val="none" w:sz="0" w:space="0" w:color="auto"/>
            <w:bottom w:val="none" w:sz="0" w:space="0" w:color="auto"/>
            <w:right w:val="none" w:sz="0" w:space="0" w:color="auto"/>
          </w:divBdr>
        </w:div>
        <w:div w:id="610282074">
          <w:marLeft w:val="0"/>
          <w:marRight w:val="0"/>
          <w:marTop w:val="0"/>
          <w:marBottom w:val="0"/>
          <w:divBdr>
            <w:top w:val="none" w:sz="0" w:space="0" w:color="auto"/>
            <w:left w:val="none" w:sz="0" w:space="0" w:color="auto"/>
            <w:bottom w:val="none" w:sz="0" w:space="0" w:color="auto"/>
            <w:right w:val="none" w:sz="0" w:space="0" w:color="auto"/>
          </w:divBdr>
        </w:div>
        <w:div w:id="1612711682">
          <w:marLeft w:val="0"/>
          <w:marRight w:val="0"/>
          <w:marTop w:val="0"/>
          <w:marBottom w:val="0"/>
          <w:divBdr>
            <w:top w:val="none" w:sz="0" w:space="0" w:color="auto"/>
            <w:left w:val="none" w:sz="0" w:space="0" w:color="auto"/>
            <w:bottom w:val="none" w:sz="0" w:space="0" w:color="auto"/>
            <w:right w:val="none" w:sz="0" w:space="0" w:color="auto"/>
          </w:divBdr>
        </w:div>
        <w:div w:id="1792476964">
          <w:marLeft w:val="0"/>
          <w:marRight w:val="0"/>
          <w:marTop w:val="0"/>
          <w:marBottom w:val="0"/>
          <w:divBdr>
            <w:top w:val="none" w:sz="0" w:space="0" w:color="auto"/>
            <w:left w:val="none" w:sz="0" w:space="0" w:color="auto"/>
            <w:bottom w:val="none" w:sz="0" w:space="0" w:color="auto"/>
            <w:right w:val="none" w:sz="0" w:space="0" w:color="auto"/>
          </w:divBdr>
        </w:div>
        <w:div w:id="161969125">
          <w:marLeft w:val="0"/>
          <w:marRight w:val="0"/>
          <w:marTop w:val="0"/>
          <w:marBottom w:val="0"/>
          <w:divBdr>
            <w:top w:val="none" w:sz="0" w:space="0" w:color="auto"/>
            <w:left w:val="none" w:sz="0" w:space="0" w:color="auto"/>
            <w:bottom w:val="none" w:sz="0" w:space="0" w:color="auto"/>
            <w:right w:val="none" w:sz="0" w:space="0" w:color="auto"/>
          </w:divBdr>
        </w:div>
      </w:divsChild>
    </w:div>
    <w:div w:id="957225393">
      <w:bodyDiv w:val="1"/>
      <w:marLeft w:val="0"/>
      <w:marRight w:val="0"/>
      <w:marTop w:val="0"/>
      <w:marBottom w:val="0"/>
      <w:divBdr>
        <w:top w:val="none" w:sz="0" w:space="0" w:color="auto"/>
        <w:left w:val="none" w:sz="0" w:space="0" w:color="auto"/>
        <w:bottom w:val="none" w:sz="0" w:space="0" w:color="auto"/>
        <w:right w:val="none" w:sz="0" w:space="0" w:color="auto"/>
      </w:divBdr>
      <w:divsChild>
        <w:div w:id="1125586319">
          <w:marLeft w:val="0"/>
          <w:marRight w:val="0"/>
          <w:marTop w:val="0"/>
          <w:marBottom w:val="0"/>
          <w:divBdr>
            <w:top w:val="none" w:sz="0" w:space="0" w:color="auto"/>
            <w:left w:val="none" w:sz="0" w:space="0" w:color="auto"/>
            <w:bottom w:val="none" w:sz="0" w:space="0" w:color="auto"/>
            <w:right w:val="none" w:sz="0" w:space="0" w:color="auto"/>
          </w:divBdr>
        </w:div>
        <w:div w:id="390083569">
          <w:marLeft w:val="0"/>
          <w:marRight w:val="0"/>
          <w:marTop w:val="0"/>
          <w:marBottom w:val="0"/>
          <w:divBdr>
            <w:top w:val="none" w:sz="0" w:space="0" w:color="auto"/>
            <w:left w:val="none" w:sz="0" w:space="0" w:color="auto"/>
            <w:bottom w:val="none" w:sz="0" w:space="0" w:color="auto"/>
            <w:right w:val="none" w:sz="0" w:space="0" w:color="auto"/>
          </w:divBdr>
        </w:div>
        <w:div w:id="1084372449">
          <w:marLeft w:val="0"/>
          <w:marRight w:val="0"/>
          <w:marTop w:val="0"/>
          <w:marBottom w:val="0"/>
          <w:divBdr>
            <w:top w:val="none" w:sz="0" w:space="0" w:color="auto"/>
            <w:left w:val="none" w:sz="0" w:space="0" w:color="auto"/>
            <w:bottom w:val="none" w:sz="0" w:space="0" w:color="auto"/>
            <w:right w:val="none" w:sz="0" w:space="0" w:color="auto"/>
          </w:divBdr>
        </w:div>
        <w:div w:id="445468076">
          <w:marLeft w:val="0"/>
          <w:marRight w:val="0"/>
          <w:marTop w:val="0"/>
          <w:marBottom w:val="0"/>
          <w:divBdr>
            <w:top w:val="none" w:sz="0" w:space="0" w:color="auto"/>
            <w:left w:val="none" w:sz="0" w:space="0" w:color="auto"/>
            <w:bottom w:val="none" w:sz="0" w:space="0" w:color="auto"/>
            <w:right w:val="none" w:sz="0" w:space="0" w:color="auto"/>
          </w:divBdr>
        </w:div>
        <w:div w:id="1761680527">
          <w:marLeft w:val="0"/>
          <w:marRight w:val="0"/>
          <w:marTop w:val="0"/>
          <w:marBottom w:val="0"/>
          <w:divBdr>
            <w:top w:val="none" w:sz="0" w:space="0" w:color="auto"/>
            <w:left w:val="none" w:sz="0" w:space="0" w:color="auto"/>
            <w:bottom w:val="none" w:sz="0" w:space="0" w:color="auto"/>
            <w:right w:val="none" w:sz="0" w:space="0" w:color="auto"/>
          </w:divBdr>
        </w:div>
        <w:div w:id="705910251">
          <w:marLeft w:val="0"/>
          <w:marRight w:val="0"/>
          <w:marTop w:val="0"/>
          <w:marBottom w:val="0"/>
          <w:divBdr>
            <w:top w:val="none" w:sz="0" w:space="0" w:color="auto"/>
            <w:left w:val="none" w:sz="0" w:space="0" w:color="auto"/>
            <w:bottom w:val="none" w:sz="0" w:space="0" w:color="auto"/>
            <w:right w:val="none" w:sz="0" w:space="0" w:color="auto"/>
          </w:divBdr>
        </w:div>
        <w:div w:id="964774918">
          <w:marLeft w:val="0"/>
          <w:marRight w:val="0"/>
          <w:marTop w:val="0"/>
          <w:marBottom w:val="0"/>
          <w:divBdr>
            <w:top w:val="none" w:sz="0" w:space="0" w:color="auto"/>
            <w:left w:val="none" w:sz="0" w:space="0" w:color="auto"/>
            <w:bottom w:val="none" w:sz="0" w:space="0" w:color="auto"/>
            <w:right w:val="none" w:sz="0" w:space="0" w:color="auto"/>
          </w:divBdr>
        </w:div>
      </w:divsChild>
    </w:div>
    <w:div w:id="1131359415">
      <w:bodyDiv w:val="1"/>
      <w:marLeft w:val="0"/>
      <w:marRight w:val="0"/>
      <w:marTop w:val="0"/>
      <w:marBottom w:val="0"/>
      <w:divBdr>
        <w:top w:val="none" w:sz="0" w:space="0" w:color="auto"/>
        <w:left w:val="none" w:sz="0" w:space="0" w:color="auto"/>
        <w:bottom w:val="none" w:sz="0" w:space="0" w:color="auto"/>
        <w:right w:val="none" w:sz="0" w:space="0" w:color="auto"/>
      </w:divBdr>
      <w:divsChild>
        <w:div w:id="885029115">
          <w:marLeft w:val="0"/>
          <w:marRight w:val="0"/>
          <w:marTop w:val="0"/>
          <w:marBottom w:val="0"/>
          <w:divBdr>
            <w:top w:val="none" w:sz="0" w:space="0" w:color="auto"/>
            <w:left w:val="none" w:sz="0" w:space="0" w:color="auto"/>
            <w:bottom w:val="none" w:sz="0" w:space="0" w:color="auto"/>
            <w:right w:val="none" w:sz="0" w:space="0" w:color="auto"/>
          </w:divBdr>
        </w:div>
        <w:div w:id="1460419187">
          <w:marLeft w:val="0"/>
          <w:marRight w:val="0"/>
          <w:marTop w:val="0"/>
          <w:marBottom w:val="0"/>
          <w:divBdr>
            <w:top w:val="none" w:sz="0" w:space="0" w:color="auto"/>
            <w:left w:val="none" w:sz="0" w:space="0" w:color="auto"/>
            <w:bottom w:val="none" w:sz="0" w:space="0" w:color="auto"/>
            <w:right w:val="none" w:sz="0" w:space="0" w:color="auto"/>
          </w:divBdr>
        </w:div>
        <w:div w:id="1488934699">
          <w:marLeft w:val="0"/>
          <w:marRight w:val="0"/>
          <w:marTop w:val="0"/>
          <w:marBottom w:val="0"/>
          <w:divBdr>
            <w:top w:val="none" w:sz="0" w:space="0" w:color="auto"/>
            <w:left w:val="none" w:sz="0" w:space="0" w:color="auto"/>
            <w:bottom w:val="none" w:sz="0" w:space="0" w:color="auto"/>
            <w:right w:val="none" w:sz="0" w:space="0" w:color="auto"/>
          </w:divBdr>
        </w:div>
        <w:div w:id="831606327">
          <w:marLeft w:val="0"/>
          <w:marRight w:val="0"/>
          <w:marTop w:val="0"/>
          <w:marBottom w:val="0"/>
          <w:divBdr>
            <w:top w:val="none" w:sz="0" w:space="0" w:color="auto"/>
            <w:left w:val="none" w:sz="0" w:space="0" w:color="auto"/>
            <w:bottom w:val="none" w:sz="0" w:space="0" w:color="auto"/>
            <w:right w:val="none" w:sz="0" w:space="0" w:color="auto"/>
          </w:divBdr>
        </w:div>
        <w:div w:id="682974058">
          <w:marLeft w:val="0"/>
          <w:marRight w:val="0"/>
          <w:marTop w:val="0"/>
          <w:marBottom w:val="0"/>
          <w:divBdr>
            <w:top w:val="none" w:sz="0" w:space="0" w:color="auto"/>
            <w:left w:val="none" w:sz="0" w:space="0" w:color="auto"/>
            <w:bottom w:val="none" w:sz="0" w:space="0" w:color="auto"/>
            <w:right w:val="none" w:sz="0" w:space="0" w:color="auto"/>
          </w:divBdr>
        </w:div>
        <w:div w:id="60831116">
          <w:marLeft w:val="0"/>
          <w:marRight w:val="0"/>
          <w:marTop w:val="0"/>
          <w:marBottom w:val="0"/>
          <w:divBdr>
            <w:top w:val="none" w:sz="0" w:space="0" w:color="auto"/>
            <w:left w:val="none" w:sz="0" w:space="0" w:color="auto"/>
            <w:bottom w:val="none" w:sz="0" w:space="0" w:color="auto"/>
            <w:right w:val="none" w:sz="0" w:space="0" w:color="auto"/>
          </w:divBdr>
        </w:div>
        <w:div w:id="1565873935">
          <w:marLeft w:val="0"/>
          <w:marRight w:val="0"/>
          <w:marTop w:val="0"/>
          <w:marBottom w:val="0"/>
          <w:divBdr>
            <w:top w:val="none" w:sz="0" w:space="0" w:color="auto"/>
            <w:left w:val="none" w:sz="0" w:space="0" w:color="auto"/>
            <w:bottom w:val="none" w:sz="0" w:space="0" w:color="auto"/>
            <w:right w:val="none" w:sz="0" w:space="0" w:color="auto"/>
          </w:divBdr>
        </w:div>
      </w:divsChild>
    </w:div>
    <w:div w:id="1174564246">
      <w:bodyDiv w:val="1"/>
      <w:marLeft w:val="0"/>
      <w:marRight w:val="0"/>
      <w:marTop w:val="0"/>
      <w:marBottom w:val="0"/>
      <w:divBdr>
        <w:top w:val="none" w:sz="0" w:space="0" w:color="auto"/>
        <w:left w:val="none" w:sz="0" w:space="0" w:color="auto"/>
        <w:bottom w:val="none" w:sz="0" w:space="0" w:color="auto"/>
        <w:right w:val="none" w:sz="0" w:space="0" w:color="auto"/>
      </w:divBdr>
      <w:divsChild>
        <w:div w:id="1119490308">
          <w:marLeft w:val="0"/>
          <w:marRight w:val="0"/>
          <w:marTop w:val="0"/>
          <w:marBottom w:val="0"/>
          <w:divBdr>
            <w:top w:val="none" w:sz="0" w:space="0" w:color="auto"/>
            <w:left w:val="none" w:sz="0" w:space="0" w:color="auto"/>
            <w:bottom w:val="none" w:sz="0" w:space="0" w:color="auto"/>
            <w:right w:val="none" w:sz="0" w:space="0" w:color="auto"/>
          </w:divBdr>
        </w:div>
        <w:div w:id="1447190009">
          <w:marLeft w:val="0"/>
          <w:marRight w:val="0"/>
          <w:marTop w:val="0"/>
          <w:marBottom w:val="0"/>
          <w:divBdr>
            <w:top w:val="none" w:sz="0" w:space="0" w:color="auto"/>
            <w:left w:val="none" w:sz="0" w:space="0" w:color="auto"/>
            <w:bottom w:val="none" w:sz="0" w:space="0" w:color="auto"/>
            <w:right w:val="none" w:sz="0" w:space="0" w:color="auto"/>
          </w:divBdr>
        </w:div>
        <w:div w:id="814101202">
          <w:marLeft w:val="0"/>
          <w:marRight w:val="0"/>
          <w:marTop w:val="0"/>
          <w:marBottom w:val="0"/>
          <w:divBdr>
            <w:top w:val="none" w:sz="0" w:space="0" w:color="auto"/>
            <w:left w:val="none" w:sz="0" w:space="0" w:color="auto"/>
            <w:bottom w:val="none" w:sz="0" w:space="0" w:color="auto"/>
            <w:right w:val="none" w:sz="0" w:space="0" w:color="auto"/>
          </w:divBdr>
        </w:div>
        <w:div w:id="800150162">
          <w:marLeft w:val="0"/>
          <w:marRight w:val="0"/>
          <w:marTop w:val="0"/>
          <w:marBottom w:val="0"/>
          <w:divBdr>
            <w:top w:val="none" w:sz="0" w:space="0" w:color="auto"/>
            <w:left w:val="none" w:sz="0" w:space="0" w:color="auto"/>
            <w:bottom w:val="none" w:sz="0" w:space="0" w:color="auto"/>
            <w:right w:val="none" w:sz="0" w:space="0" w:color="auto"/>
          </w:divBdr>
        </w:div>
        <w:div w:id="1179730351">
          <w:marLeft w:val="0"/>
          <w:marRight w:val="0"/>
          <w:marTop w:val="0"/>
          <w:marBottom w:val="0"/>
          <w:divBdr>
            <w:top w:val="none" w:sz="0" w:space="0" w:color="auto"/>
            <w:left w:val="none" w:sz="0" w:space="0" w:color="auto"/>
            <w:bottom w:val="none" w:sz="0" w:space="0" w:color="auto"/>
            <w:right w:val="none" w:sz="0" w:space="0" w:color="auto"/>
          </w:divBdr>
        </w:div>
        <w:div w:id="32967939">
          <w:marLeft w:val="0"/>
          <w:marRight w:val="0"/>
          <w:marTop w:val="0"/>
          <w:marBottom w:val="0"/>
          <w:divBdr>
            <w:top w:val="none" w:sz="0" w:space="0" w:color="auto"/>
            <w:left w:val="none" w:sz="0" w:space="0" w:color="auto"/>
            <w:bottom w:val="none" w:sz="0" w:space="0" w:color="auto"/>
            <w:right w:val="none" w:sz="0" w:space="0" w:color="auto"/>
          </w:divBdr>
        </w:div>
        <w:div w:id="951741287">
          <w:marLeft w:val="0"/>
          <w:marRight w:val="0"/>
          <w:marTop w:val="0"/>
          <w:marBottom w:val="0"/>
          <w:divBdr>
            <w:top w:val="none" w:sz="0" w:space="0" w:color="auto"/>
            <w:left w:val="none" w:sz="0" w:space="0" w:color="auto"/>
            <w:bottom w:val="none" w:sz="0" w:space="0" w:color="auto"/>
            <w:right w:val="none" w:sz="0" w:space="0" w:color="auto"/>
          </w:divBdr>
        </w:div>
      </w:divsChild>
    </w:div>
    <w:div w:id="1226136757">
      <w:bodyDiv w:val="1"/>
      <w:marLeft w:val="0"/>
      <w:marRight w:val="0"/>
      <w:marTop w:val="0"/>
      <w:marBottom w:val="0"/>
      <w:divBdr>
        <w:top w:val="none" w:sz="0" w:space="0" w:color="auto"/>
        <w:left w:val="none" w:sz="0" w:space="0" w:color="auto"/>
        <w:bottom w:val="none" w:sz="0" w:space="0" w:color="auto"/>
        <w:right w:val="none" w:sz="0" w:space="0" w:color="auto"/>
      </w:divBdr>
      <w:divsChild>
        <w:div w:id="988904635">
          <w:marLeft w:val="0"/>
          <w:marRight w:val="0"/>
          <w:marTop w:val="0"/>
          <w:marBottom w:val="0"/>
          <w:divBdr>
            <w:top w:val="none" w:sz="0" w:space="0" w:color="auto"/>
            <w:left w:val="none" w:sz="0" w:space="0" w:color="auto"/>
            <w:bottom w:val="none" w:sz="0" w:space="0" w:color="auto"/>
            <w:right w:val="none" w:sz="0" w:space="0" w:color="auto"/>
          </w:divBdr>
        </w:div>
        <w:div w:id="1000230829">
          <w:marLeft w:val="0"/>
          <w:marRight w:val="0"/>
          <w:marTop w:val="0"/>
          <w:marBottom w:val="0"/>
          <w:divBdr>
            <w:top w:val="none" w:sz="0" w:space="0" w:color="auto"/>
            <w:left w:val="none" w:sz="0" w:space="0" w:color="auto"/>
            <w:bottom w:val="none" w:sz="0" w:space="0" w:color="auto"/>
            <w:right w:val="none" w:sz="0" w:space="0" w:color="auto"/>
          </w:divBdr>
        </w:div>
        <w:div w:id="1274288535">
          <w:marLeft w:val="0"/>
          <w:marRight w:val="0"/>
          <w:marTop w:val="0"/>
          <w:marBottom w:val="0"/>
          <w:divBdr>
            <w:top w:val="none" w:sz="0" w:space="0" w:color="auto"/>
            <w:left w:val="none" w:sz="0" w:space="0" w:color="auto"/>
            <w:bottom w:val="none" w:sz="0" w:space="0" w:color="auto"/>
            <w:right w:val="none" w:sz="0" w:space="0" w:color="auto"/>
          </w:divBdr>
        </w:div>
        <w:div w:id="992027659">
          <w:marLeft w:val="0"/>
          <w:marRight w:val="0"/>
          <w:marTop w:val="0"/>
          <w:marBottom w:val="0"/>
          <w:divBdr>
            <w:top w:val="none" w:sz="0" w:space="0" w:color="auto"/>
            <w:left w:val="none" w:sz="0" w:space="0" w:color="auto"/>
            <w:bottom w:val="none" w:sz="0" w:space="0" w:color="auto"/>
            <w:right w:val="none" w:sz="0" w:space="0" w:color="auto"/>
          </w:divBdr>
        </w:div>
        <w:div w:id="1177112348">
          <w:marLeft w:val="0"/>
          <w:marRight w:val="0"/>
          <w:marTop w:val="0"/>
          <w:marBottom w:val="0"/>
          <w:divBdr>
            <w:top w:val="none" w:sz="0" w:space="0" w:color="auto"/>
            <w:left w:val="none" w:sz="0" w:space="0" w:color="auto"/>
            <w:bottom w:val="none" w:sz="0" w:space="0" w:color="auto"/>
            <w:right w:val="none" w:sz="0" w:space="0" w:color="auto"/>
          </w:divBdr>
        </w:div>
        <w:div w:id="12727000">
          <w:marLeft w:val="0"/>
          <w:marRight w:val="0"/>
          <w:marTop w:val="0"/>
          <w:marBottom w:val="0"/>
          <w:divBdr>
            <w:top w:val="none" w:sz="0" w:space="0" w:color="auto"/>
            <w:left w:val="none" w:sz="0" w:space="0" w:color="auto"/>
            <w:bottom w:val="none" w:sz="0" w:space="0" w:color="auto"/>
            <w:right w:val="none" w:sz="0" w:space="0" w:color="auto"/>
          </w:divBdr>
        </w:div>
        <w:div w:id="459036162">
          <w:marLeft w:val="0"/>
          <w:marRight w:val="0"/>
          <w:marTop w:val="0"/>
          <w:marBottom w:val="0"/>
          <w:divBdr>
            <w:top w:val="none" w:sz="0" w:space="0" w:color="auto"/>
            <w:left w:val="none" w:sz="0" w:space="0" w:color="auto"/>
            <w:bottom w:val="none" w:sz="0" w:space="0" w:color="auto"/>
            <w:right w:val="none" w:sz="0" w:space="0" w:color="auto"/>
          </w:divBdr>
        </w:div>
      </w:divsChild>
    </w:div>
    <w:div w:id="1266768546">
      <w:bodyDiv w:val="1"/>
      <w:marLeft w:val="0"/>
      <w:marRight w:val="0"/>
      <w:marTop w:val="0"/>
      <w:marBottom w:val="0"/>
      <w:divBdr>
        <w:top w:val="none" w:sz="0" w:space="0" w:color="auto"/>
        <w:left w:val="none" w:sz="0" w:space="0" w:color="auto"/>
        <w:bottom w:val="none" w:sz="0" w:space="0" w:color="auto"/>
        <w:right w:val="none" w:sz="0" w:space="0" w:color="auto"/>
      </w:divBdr>
      <w:divsChild>
        <w:div w:id="1790857242">
          <w:marLeft w:val="0"/>
          <w:marRight w:val="0"/>
          <w:marTop w:val="0"/>
          <w:marBottom w:val="0"/>
          <w:divBdr>
            <w:top w:val="none" w:sz="0" w:space="0" w:color="auto"/>
            <w:left w:val="none" w:sz="0" w:space="0" w:color="auto"/>
            <w:bottom w:val="none" w:sz="0" w:space="0" w:color="auto"/>
            <w:right w:val="none" w:sz="0" w:space="0" w:color="auto"/>
          </w:divBdr>
        </w:div>
        <w:div w:id="468402337">
          <w:marLeft w:val="0"/>
          <w:marRight w:val="0"/>
          <w:marTop w:val="0"/>
          <w:marBottom w:val="0"/>
          <w:divBdr>
            <w:top w:val="none" w:sz="0" w:space="0" w:color="auto"/>
            <w:left w:val="none" w:sz="0" w:space="0" w:color="auto"/>
            <w:bottom w:val="none" w:sz="0" w:space="0" w:color="auto"/>
            <w:right w:val="none" w:sz="0" w:space="0" w:color="auto"/>
          </w:divBdr>
        </w:div>
        <w:div w:id="2007315434">
          <w:marLeft w:val="0"/>
          <w:marRight w:val="0"/>
          <w:marTop w:val="0"/>
          <w:marBottom w:val="0"/>
          <w:divBdr>
            <w:top w:val="none" w:sz="0" w:space="0" w:color="auto"/>
            <w:left w:val="none" w:sz="0" w:space="0" w:color="auto"/>
            <w:bottom w:val="none" w:sz="0" w:space="0" w:color="auto"/>
            <w:right w:val="none" w:sz="0" w:space="0" w:color="auto"/>
          </w:divBdr>
        </w:div>
        <w:div w:id="897788103">
          <w:marLeft w:val="0"/>
          <w:marRight w:val="0"/>
          <w:marTop w:val="0"/>
          <w:marBottom w:val="0"/>
          <w:divBdr>
            <w:top w:val="none" w:sz="0" w:space="0" w:color="auto"/>
            <w:left w:val="none" w:sz="0" w:space="0" w:color="auto"/>
            <w:bottom w:val="none" w:sz="0" w:space="0" w:color="auto"/>
            <w:right w:val="none" w:sz="0" w:space="0" w:color="auto"/>
          </w:divBdr>
        </w:div>
        <w:div w:id="1805852959">
          <w:marLeft w:val="0"/>
          <w:marRight w:val="0"/>
          <w:marTop w:val="0"/>
          <w:marBottom w:val="0"/>
          <w:divBdr>
            <w:top w:val="none" w:sz="0" w:space="0" w:color="auto"/>
            <w:left w:val="none" w:sz="0" w:space="0" w:color="auto"/>
            <w:bottom w:val="none" w:sz="0" w:space="0" w:color="auto"/>
            <w:right w:val="none" w:sz="0" w:space="0" w:color="auto"/>
          </w:divBdr>
        </w:div>
        <w:div w:id="937442103">
          <w:marLeft w:val="0"/>
          <w:marRight w:val="0"/>
          <w:marTop w:val="0"/>
          <w:marBottom w:val="0"/>
          <w:divBdr>
            <w:top w:val="none" w:sz="0" w:space="0" w:color="auto"/>
            <w:left w:val="none" w:sz="0" w:space="0" w:color="auto"/>
            <w:bottom w:val="none" w:sz="0" w:space="0" w:color="auto"/>
            <w:right w:val="none" w:sz="0" w:space="0" w:color="auto"/>
          </w:divBdr>
        </w:div>
        <w:div w:id="1084883446">
          <w:marLeft w:val="0"/>
          <w:marRight w:val="0"/>
          <w:marTop w:val="0"/>
          <w:marBottom w:val="0"/>
          <w:divBdr>
            <w:top w:val="none" w:sz="0" w:space="0" w:color="auto"/>
            <w:left w:val="none" w:sz="0" w:space="0" w:color="auto"/>
            <w:bottom w:val="none" w:sz="0" w:space="0" w:color="auto"/>
            <w:right w:val="none" w:sz="0" w:space="0" w:color="auto"/>
          </w:divBdr>
        </w:div>
      </w:divsChild>
    </w:div>
    <w:div w:id="1381830548">
      <w:bodyDiv w:val="1"/>
      <w:marLeft w:val="0"/>
      <w:marRight w:val="0"/>
      <w:marTop w:val="0"/>
      <w:marBottom w:val="0"/>
      <w:divBdr>
        <w:top w:val="none" w:sz="0" w:space="0" w:color="auto"/>
        <w:left w:val="none" w:sz="0" w:space="0" w:color="auto"/>
        <w:bottom w:val="none" w:sz="0" w:space="0" w:color="auto"/>
        <w:right w:val="none" w:sz="0" w:space="0" w:color="auto"/>
      </w:divBdr>
      <w:divsChild>
        <w:div w:id="1467619699">
          <w:marLeft w:val="0"/>
          <w:marRight w:val="0"/>
          <w:marTop w:val="0"/>
          <w:marBottom w:val="0"/>
          <w:divBdr>
            <w:top w:val="none" w:sz="0" w:space="0" w:color="auto"/>
            <w:left w:val="none" w:sz="0" w:space="0" w:color="auto"/>
            <w:bottom w:val="none" w:sz="0" w:space="0" w:color="auto"/>
            <w:right w:val="none" w:sz="0" w:space="0" w:color="auto"/>
          </w:divBdr>
        </w:div>
        <w:div w:id="1745637587">
          <w:marLeft w:val="0"/>
          <w:marRight w:val="0"/>
          <w:marTop w:val="0"/>
          <w:marBottom w:val="0"/>
          <w:divBdr>
            <w:top w:val="none" w:sz="0" w:space="0" w:color="auto"/>
            <w:left w:val="none" w:sz="0" w:space="0" w:color="auto"/>
            <w:bottom w:val="none" w:sz="0" w:space="0" w:color="auto"/>
            <w:right w:val="none" w:sz="0" w:space="0" w:color="auto"/>
          </w:divBdr>
        </w:div>
        <w:div w:id="1154762156">
          <w:marLeft w:val="0"/>
          <w:marRight w:val="0"/>
          <w:marTop w:val="0"/>
          <w:marBottom w:val="0"/>
          <w:divBdr>
            <w:top w:val="none" w:sz="0" w:space="0" w:color="auto"/>
            <w:left w:val="none" w:sz="0" w:space="0" w:color="auto"/>
            <w:bottom w:val="none" w:sz="0" w:space="0" w:color="auto"/>
            <w:right w:val="none" w:sz="0" w:space="0" w:color="auto"/>
          </w:divBdr>
        </w:div>
        <w:div w:id="2033024841">
          <w:marLeft w:val="0"/>
          <w:marRight w:val="0"/>
          <w:marTop w:val="0"/>
          <w:marBottom w:val="0"/>
          <w:divBdr>
            <w:top w:val="none" w:sz="0" w:space="0" w:color="auto"/>
            <w:left w:val="none" w:sz="0" w:space="0" w:color="auto"/>
            <w:bottom w:val="none" w:sz="0" w:space="0" w:color="auto"/>
            <w:right w:val="none" w:sz="0" w:space="0" w:color="auto"/>
          </w:divBdr>
        </w:div>
        <w:div w:id="1245526680">
          <w:marLeft w:val="0"/>
          <w:marRight w:val="0"/>
          <w:marTop w:val="0"/>
          <w:marBottom w:val="0"/>
          <w:divBdr>
            <w:top w:val="none" w:sz="0" w:space="0" w:color="auto"/>
            <w:left w:val="none" w:sz="0" w:space="0" w:color="auto"/>
            <w:bottom w:val="none" w:sz="0" w:space="0" w:color="auto"/>
            <w:right w:val="none" w:sz="0" w:space="0" w:color="auto"/>
          </w:divBdr>
        </w:div>
        <w:div w:id="1626472637">
          <w:marLeft w:val="0"/>
          <w:marRight w:val="0"/>
          <w:marTop w:val="0"/>
          <w:marBottom w:val="0"/>
          <w:divBdr>
            <w:top w:val="none" w:sz="0" w:space="0" w:color="auto"/>
            <w:left w:val="none" w:sz="0" w:space="0" w:color="auto"/>
            <w:bottom w:val="none" w:sz="0" w:space="0" w:color="auto"/>
            <w:right w:val="none" w:sz="0" w:space="0" w:color="auto"/>
          </w:divBdr>
        </w:div>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570769645">
      <w:bodyDiv w:val="1"/>
      <w:marLeft w:val="0"/>
      <w:marRight w:val="0"/>
      <w:marTop w:val="0"/>
      <w:marBottom w:val="0"/>
      <w:divBdr>
        <w:top w:val="none" w:sz="0" w:space="0" w:color="auto"/>
        <w:left w:val="none" w:sz="0" w:space="0" w:color="auto"/>
        <w:bottom w:val="none" w:sz="0" w:space="0" w:color="auto"/>
        <w:right w:val="none" w:sz="0" w:space="0" w:color="auto"/>
      </w:divBdr>
      <w:divsChild>
        <w:div w:id="625698385">
          <w:marLeft w:val="0"/>
          <w:marRight w:val="0"/>
          <w:marTop w:val="0"/>
          <w:marBottom w:val="0"/>
          <w:divBdr>
            <w:top w:val="none" w:sz="0" w:space="0" w:color="auto"/>
            <w:left w:val="none" w:sz="0" w:space="0" w:color="auto"/>
            <w:bottom w:val="none" w:sz="0" w:space="0" w:color="auto"/>
            <w:right w:val="none" w:sz="0" w:space="0" w:color="auto"/>
          </w:divBdr>
        </w:div>
        <w:div w:id="1219122280">
          <w:marLeft w:val="0"/>
          <w:marRight w:val="0"/>
          <w:marTop w:val="0"/>
          <w:marBottom w:val="0"/>
          <w:divBdr>
            <w:top w:val="none" w:sz="0" w:space="0" w:color="auto"/>
            <w:left w:val="none" w:sz="0" w:space="0" w:color="auto"/>
            <w:bottom w:val="none" w:sz="0" w:space="0" w:color="auto"/>
            <w:right w:val="none" w:sz="0" w:space="0" w:color="auto"/>
          </w:divBdr>
        </w:div>
        <w:div w:id="884831089">
          <w:marLeft w:val="0"/>
          <w:marRight w:val="0"/>
          <w:marTop w:val="0"/>
          <w:marBottom w:val="0"/>
          <w:divBdr>
            <w:top w:val="none" w:sz="0" w:space="0" w:color="auto"/>
            <w:left w:val="none" w:sz="0" w:space="0" w:color="auto"/>
            <w:bottom w:val="none" w:sz="0" w:space="0" w:color="auto"/>
            <w:right w:val="none" w:sz="0" w:space="0" w:color="auto"/>
          </w:divBdr>
        </w:div>
        <w:div w:id="1453401458">
          <w:marLeft w:val="0"/>
          <w:marRight w:val="0"/>
          <w:marTop w:val="0"/>
          <w:marBottom w:val="0"/>
          <w:divBdr>
            <w:top w:val="none" w:sz="0" w:space="0" w:color="auto"/>
            <w:left w:val="none" w:sz="0" w:space="0" w:color="auto"/>
            <w:bottom w:val="none" w:sz="0" w:space="0" w:color="auto"/>
            <w:right w:val="none" w:sz="0" w:space="0" w:color="auto"/>
          </w:divBdr>
        </w:div>
        <w:div w:id="387145223">
          <w:marLeft w:val="0"/>
          <w:marRight w:val="0"/>
          <w:marTop w:val="0"/>
          <w:marBottom w:val="0"/>
          <w:divBdr>
            <w:top w:val="none" w:sz="0" w:space="0" w:color="auto"/>
            <w:left w:val="none" w:sz="0" w:space="0" w:color="auto"/>
            <w:bottom w:val="none" w:sz="0" w:space="0" w:color="auto"/>
            <w:right w:val="none" w:sz="0" w:space="0" w:color="auto"/>
          </w:divBdr>
        </w:div>
        <w:div w:id="1435126861">
          <w:marLeft w:val="0"/>
          <w:marRight w:val="0"/>
          <w:marTop w:val="0"/>
          <w:marBottom w:val="0"/>
          <w:divBdr>
            <w:top w:val="none" w:sz="0" w:space="0" w:color="auto"/>
            <w:left w:val="none" w:sz="0" w:space="0" w:color="auto"/>
            <w:bottom w:val="none" w:sz="0" w:space="0" w:color="auto"/>
            <w:right w:val="none" w:sz="0" w:space="0" w:color="auto"/>
          </w:divBdr>
        </w:div>
        <w:div w:id="1270046346">
          <w:marLeft w:val="0"/>
          <w:marRight w:val="0"/>
          <w:marTop w:val="0"/>
          <w:marBottom w:val="0"/>
          <w:divBdr>
            <w:top w:val="none" w:sz="0" w:space="0" w:color="auto"/>
            <w:left w:val="none" w:sz="0" w:space="0" w:color="auto"/>
            <w:bottom w:val="none" w:sz="0" w:space="0" w:color="auto"/>
            <w:right w:val="none" w:sz="0" w:space="0" w:color="auto"/>
          </w:divBdr>
        </w:div>
      </w:divsChild>
    </w:div>
    <w:div w:id="1593195707">
      <w:bodyDiv w:val="1"/>
      <w:marLeft w:val="0"/>
      <w:marRight w:val="0"/>
      <w:marTop w:val="0"/>
      <w:marBottom w:val="0"/>
      <w:divBdr>
        <w:top w:val="none" w:sz="0" w:space="0" w:color="auto"/>
        <w:left w:val="none" w:sz="0" w:space="0" w:color="auto"/>
        <w:bottom w:val="none" w:sz="0" w:space="0" w:color="auto"/>
        <w:right w:val="none" w:sz="0" w:space="0" w:color="auto"/>
      </w:divBdr>
      <w:divsChild>
        <w:div w:id="356857065">
          <w:marLeft w:val="0"/>
          <w:marRight w:val="0"/>
          <w:marTop w:val="0"/>
          <w:marBottom w:val="0"/>
          <w:divBdr>
            <w:top w:val="none" w:sz="0" w:space="0" w:color="auto"/>
            <w:left w:val="none" w:sz="0" w:space="0" w:color="auto"/>
            <w:bottom w:val="none" w:sz="0" w:space="0" w:color="auto"/>
            <w:right w:val="none" w:sz="0" w:space="0" w:color="auto"/>
          </w:divBdr>
        </w:div>
        <w:div w:id="1981762827">
          <w:marLeft w:val="0"/>
          <w:marRight w:val="0"/>
          <w:marTop w:val="0"/>
          <w:marBottom w:val="0"/>
          <w:divBdr>
            <w:top w:val="none" w:sz="0" w:space="0" w:color="auto"/>
            <w:left w:val="none" w:sz="0" w:space="0" w:color="auto"/>
            <w:bottom w:val="none" w:sz="0" w:space="0" w:color="auto"/>
            <w:right w:val="none" w:sz="0" w:space="0" w:color="auto"/>
          </w:divBdr>
        </w:div>
        <w:div w:id="1291937692">
          <w:marLeft w:val="0"/>
          <w:marRight w:val="0"/>
          <w:marTop w:val="0"/>
          <w:marBottom w:val="0"/>
          <w:divBdr>
            <w:top w:val="none" w:sz="0" w:space="0" w:color="auto"/>
            <w:left w:val="none" w:sz="0" w:space="0" w:color="auto"/>
            <w:bottom w:val="none" w:sz="0" w:space="0" w:color="auto"/>
            <w:right w:val="none" w:sz="0" w:space="0" w:color="auto"/>
          </w:divBdr>
        </w:div>
        <w:div w:id="1932002199">
          <w:marLeft w:val="0"/>
          <w:marRight w:val="0"/>
          <w:marTop w:val="0"/>
          <w:marBottom w:val="0"/>
          <w:divBdr>
            <w:top w:val="none" w:sz="0" w:space="0" w:color="auto"/>
            <w:left w:val="none" w:sz="0" w:space="0" w:color="auto"/>
            <w:bottom w:val="none" w:sz="0" w:space="0" w:color="auto"/>
            <w:right w:val="none" w:sz="0" w:space="0" w:color="auto"/>
          </w:divBdr>
        </w:div>
        <w:div w:id="1355375982">
          <w:marLeft w:val="0"/>
          <w:marRight w:val="0"/>
          <w:marTop w:val="0"/>
          <w:marBottom w:val="0"/>
          <w:divBdr>
            <w:top w:val="none" w:sz="0" w:space="0" w:color="auto"/>
            <w:left w:val="none" w:sz="0" w:space="0" w:color="auto"/>
            <w:bottom w:val="none" w:sz="0" w:space="0" w:color="auto"/>
            <w:right w:val="none" w:sz="0" w:space="0" w:color="auto"/>
          </w:divBdr>
        </w:div>
        <w:div w:id="1270813757">
          <w:marLeft w:val="0"/>
          <w:marRight w:val="0"/>
          <w:marTop w:val="0"/>
          <w:marBottom w:val="0"/>
          <w:divBdr>
            <w:top w:val="none" w:sz="0" w:space="0" w:color="auto"/>
            <w:left w:val="none" w:sz="0" w:space="0" w:color="auto"/>
            <w:bottom w:val="none" w:sz="0" w:space="0" w:color="auto"/>
            <w:right w:val="none" w:sz="0" w:space="0" w:color="auto"/>
          </w:divBdr>
        </w:div>
        <w:div w:id="1947494676">
          <w:marLeft w:val="0"/>
          <w:marRight w:val="0"/>
          <w:marTop w:val="0"/>
          <w:marBottom w:val="0"/>
          <w:divBdr>
            <w:top w:val="none" w:sz="0" w:space="0" w:color="auto"/>
            <w:left w:val="none" w:sz="0" w:space="0" w:color="auto"/>
            <w:bottom w:val="none" w:sz="0" w:space="0" w:color="auto"/>
            <w:right w:val="none" w:sz="0" w:space="0" w:color="auto"/>
          </w:divBdr>
        </w:div>
      </w:divsChild>
    </w:div>
    <w:div w:id="1664315209">
      <w:bodyDiv w:val="1"/>
      <w:marLeft w:val="0"/>
      <w:marRight w:val="0"/>
      <w:marTop w:val="0"/>
      <w:marBottom w:val="0"/>
      <w:divBdr>
        <w:top w:val="none" w:sz="0" w:space="0" w:color="auto"/>
        <w:left w:val="none" w:sz="0" w:space="0" w:color="auto"/>
        <w:bottom w:val="none" w:sz="0" w:space="0" w:color="auto"/>
        <w:right w:val="none" w:sz="0" w:space="0" w:color="auto"/>
      </w:divBdr>
      <w:divsChild>
        <w:div w:id="1752508385">
          <w:marLeft w:val="0"/>
          <w:marRight w:val="0"/>
          <w:marTop w:val="0"/>
          <w:marBottom w:val="0"/>
          <w:divBdr>
            <w:top w:val="none" w:sz="0" w:space="0" w:color="auto"/>
            <w:left w:val="none" w:sz="0" w:space="0" w:color="auto"/>
            <w:bottom w:val="none" w:sz="0" w:space="0" w:color="auto"/>
            <w:right w:val="none" w:sz="0" w:space="0" w:color="auto"/>
          </w:divBdr>
        </w:div>
        <w:div w:id="1934629409">
          <w:marLeft w:val="0"/>
          <w:marRight w:val="0"/>
          <w:marTop w:val="0"/>
          <w:marBottom w:val="0"/>
          <w:divBdr>
            <w:top w:val="none" w:sz="0" w:space="0" w:color="auto"/>
            <w:left w:val="none" w:sz="0" w:space="0" w:color="auto"/>
            <w:bottom w:val="none" w:sz="0" w:space="0" w:color="auto"/>
            <w:right w:val="none" w:sz="0" w:space="0" w:color="auto"/>
          </w:divBdr>
        </w:div>
        <w:div w:id="1939635660">
          <w:marLeft w:val="0"/>
          <w:marRight w:val="0"/>
          <w:marTop w:val="0"/>
          <w:marBottom w:val="0"/>
          <w:divBdr>
            <w:top w:val="none" w:sz="0" w:space="0" w:color="auto"/>
            <w:left w:val="none" w:sz="0" w:space="0" w:color="auto"/>
            <w:bottom w:val="none" w:sz="0" w:space="0" w:color="auto"/>
            <w:right w:val="none" w:sz="0" w:space="0" w:color="auto"/>
          </w:divBdr>
        </w:div>
        <w:div w:id="672530552">
          <w:marLeft w:val="0"/>
          <w:marRight w:val="0"/>
          <w:marTop w:val="0"/>
          <w:marBottom w:val="0"/>
          <w:divBdr>
            <w:top w:val="none" w:sz="0" w:space="0" w:color="auto"/>
            <w:left w:val="none" w:sz="0" w:space="0" w:color="auto"/>
            <w:bottom w:val="none" w:sz="0" w:space="0" w:color="auto"/>
            <w:right w:val="none" w:sz="0" w:space="0" w:color="auto"/>
          </w:divBdr>
        </w:div>
        <w:div w:id="2036079920">
          <w:marLeft w:val="0"/>
          <w:marRight w:val="0"/>
          <w:marTop w:val="0"/>
          <w:marBottom w:val="0"/>
          <w:divBdr>
            <w:top w:val="none" w:sz="0" w:space="0" w:color="auto"/>
            <w:left w:val="none" w:sz="0" w:space="0" w:color="auto"/>
            <w:bottom w:val="none" w:sz="0" w:space="0" w:color="auto"/>
            <w:right w:val="none" w:sz="0" w:space="0" w:color="auto"/>
          </w:divBdr>
        </w:div>
        <w:div w:id="1098478609">
          <w:marLeft w:val="0"/>
          <w:marRight w:val="0"/>
          <w:marTop w:val="0"/>
          <w:marBottom w:val="0"/>
          <w:divBdr>
            <w:top w:val="none" w:sz="0" w:space="0" w:color="auto"/>
            <w:left w:val="none" w:sz="0" w:space="0" w:color="auto"/>
            <w:bottom w:val="none" w:sz="0" w:space="0" w:color="auto"/>
            <w:right w:val="none" w:sz="0" w:space="0" w:color="auto"/>
          </w:divBdr>
        </w:div>
        <w:div w:id="1384602455">
          <w:marLeft w:val="0"/>
          <w:marRight w:val="0"/>
          <w:marTop w:val="0"/>
          <w:marBottom w:val="0"/>
          <w:divBdr>
            <w:top w:val="none" w:sz="0" w:space="0" w:color="auto"/>
            <w:left w:val="none" w:sz="0" w:space="0" w:color="auto"/>
            <w:bottom w:val="none" w:sz="0" w:space="0" w:color="auto"/>
            <w:right w:val="none" w:sz="0" w:space="0" w:color="auto"/>
          </w:divBdr>
        </w:div>
      </w:divsChild>
    </w:div>
    <w:div w:id="1669743878">
      <w:bodyDiv w:val="1"/>
      <w:marLeft w:val="0"/>
      <w:marRight w:val="0"/>
      <w:marTop w:val="0"/>
      <w:marBottom w:val="0"/>
      <w:divBdr>
        <w:top w:val="none" w:sz="0" w:space="0" w:color="auto"/>
        <w:left w:val="none" w:sz="0" w:space="0" w:color="auto"/>
        <w:bottom w:val="none" w:sz="0" w:space="0" w:color="auto"/>
        <w:right w:val="none" w:sz="0" w:space="0" w:color="auto"/>
      </w:divBdr>
      <w:divsChild>
        <w:div w:id="2078816430">
          <w:marLeft w:val="0"/>
          <w:marRight w:val="0"/>
          <w:marTop w:val="0"/>
          <w:marBottom w:val="0"/>
          <w:divBdr>
            <w:top w:val="none" w:sz="0" w:space="0" w:color="auto"/>
            <w:left w:val="none" w:sz="0" w:space="0" w:color="auto"/>
            <w:bottom w:val="none" w:sz="0" w:space="0" w:color="auto"/>
            <w:right w:val="none" w:sz="0" w:space="0" w:color="auto"/>
          </w:divBdr>
        </w:div>
        <w:div w:id="274412845">
          <w:marLeft w:val="0"/>
          <w:marRight w:val="0"/>
          <w:marTop w:val="0"/>
          <w:marBottom w:val="0"/>
          <w:divBdr>
            <w:top w:val="none" w:sz="0" w:space="0" w:color="auto"/>
            <w:left w:val="none" w:sz="0" w:space="0" w:color="auto"/>
            <w:bottom w:val="none" w:sz="0" w:space="0" w:color="auto"/>
            <w:right w:val="none" w:sz="0" w:space="0" w:color="auto"/>
          </w:divBdr>
        </w:div>
        <w:div w:id="689599675">
          <w:marLeft w:val="0"/>
          <w:marRight w:val="0"/>
          <w:marTop w:val="0"/>
          <w:marBottom w:val="0"/>
          <w:divBdr>
            <w:top w:val="none" w:sz="0" w:space="0" w:color="auto"/>
            <w:left w:val="none" w:sz="0" w:space="0" w:color="auto"/>
            <w:bottom w:val="none" w:sz="0" w:space="0" w:color="auto"/>
            <w:right w:val="none" w:sz="0" w:space="0" w:color="auto"/>
          </w:divBdr>
        </w:div>
        <w:div w:id="1499077219">
          <w:marLeft w:val="0"/>
          <w:marRight w:val="0"/>
          <w:marTop w:val="0"/>
          <w:marBottom w:val="0"/>
          <w:divBdr>
            <w:top w:val="none" w:sz="0" w:space="0" w:color="auto"/>
            <w:left w:val="none" w:sz="0" w:space="0" w:color="auto"/>
            <w:bottom w:val="none" w:sz="0" w:space="0" w:color="auto"/>
            <w:right w:val="none" w:sz="0" w:space="0" w:color="auto"/>
          </w:divBdr>
        </w:div>
        <w:div w:id="1159345446">
          <w:marLeft w:val="0"/>
          <w:marRight w:val="0"/>
          <w:marTop w:val="0"/>
          <w:marBottom w:val="0"/>
          <w:divBdr>
            <w:top w:val="none" w:sz="0" w:space="0" w:color="auto"/>
            <w:left w:val="none" w:sz="0" w:space="0" w:color="auto"/>
            <w:bottom w:val="none" w:sz="0" w:space="0" w:color="auto"/>
            <w:right w:val="none" w:sz="0" w:space="0" w:color="auto"/>
          </w:divBdr>
        </w:div>
        <w:div w:id="107556105">
          <w:marLeft w:val="0"/>
          <w:marRight w:val="0"/>
          <w:marTop w:val="0"/>
          <w:marBottom w:val="0"/>
          <w:divBdr>
            <w:top w:val="none" w:sz="0" w:space="0" w:color="auto"/>
            <w:left w:val="none" w:sz="0" w:space="0" w:color="auto"/>
            <w:bottom w:val="none" w:sz="0" w:space="0" w:color="auto"/>
            <w:right w:val="none" w:sz="0" w:space="0" w:color="auto"/>
          </w:divBdr>
        </w:div>
        <w:div w:id="938414833">
          <w:marLeft w:val="0"/>
          <w:marRight w:val="0"/>
          <w:marTop w:val="0"/>
          <w:marBottom w:val="0"/>
          <w:divBdr>
            <w:top w:val="none" w:sz="0" w:space="0" w:color="auto"/>
            <w:left w:val="none" w:sz="0" w:space="0" w:color="auto"/>
            <w:bottom w:val="none" w:sz="0" w:space="0" w:color="auto"/>
            <w:right w:val="none" w:sz="0" w:space="0" w:color="auto"/>
          </w:divBdr>
        </w:div>
      </w:divsChild>
    </w:div>
    <w:div w:id="1725790282">
      <w:bodyDiv w:val="1"/>
      <w:marLeft w:val="0"/>
      <w:marRight w:val="0"/>
      <w:marTop w:val="0"/>
      <w:marBottom w:val="0"/>
      <w:divBdr>
        <w:top w:val="none" w:sz="0" w:space="0" w:color="auto"/>
        <w:left w:val="none" w:sz="0" w:space="0" w:color="auto"/>
        <w:bottom w:val="none" w:sz="0" w:space="0" w:color="auto"/>
        <w:right w:val="none" w:sz="0" w:space="0" w:color="auto"/>
      </w:divBdr>
      <w:divsChild>
        <w:div w:id="7948887">
          <w:marLeft w:val="0"/>
          <w:marRight w:val="0"/>
          <w:marTop w:val="0"/>
          <w:marBottom w:val="0"/>
          <w:divBdr>
            <w:top w:val="none" w:sz="0" w:space="0" w:color="auto"/>
            <w:left w:val="none" w:sz="0" w:space="0" w:color="auto"/>
            <w:bottom w:val="none" w:sz="0" w:space="0" w:color="auto"/>
            <w:right w:val="none" w:sz="0" w:space="0" w:color="auto"/>
          </w:divBdr>
        </w:div>
        <w:div w:id="339544604">
          <w:marLeft w:val="0"/>
          <w:marRight w:val="0"/>
          <w:marTop w:val="0"/>
          <w:marBottom w:val="0"/>
          <w:divBdr>
            <w:top w:val="none" w:sz="0" w:space="0" w:color="auto"/>
            <w:left w:val="none" w:sz="0" w:space="0" w:color="auto"/>
            <w:bottom w:val="none" w:sz="0" w:space="0" w:color="auto"/>
            <w:right w:val="none" w:sz="0" w:space="0" w:color="auto"/>
          </w:divBdr>
        </w:div>
        <w:div w:id="1664241746">
          <w:marLeft w:val="0"/>
          <w:marRight w:val="0"/>
          <w:marTop w:val="0"/>
          <w:marBottom w:val="0"/>
          <w:divBdr>
            <w:top w:val="none" w:sz="0" w:space="0" w:color="auto"/>
            <w:left w:val="none" w:sz="0" w:space="0" w:color="auto"/>
            <w:bottom w:val="none" w:sz="0" w:space="0" w:color="auto"/>
            <w:right w:val="none" w:sz="0" w:space="0" w:color="auto"/>
          </w:divBdr>
        </w:div>
        <w:div w:id="1843273413">
          <w:marLeft w:val="0"/>
          <w:marRight w:val="0"/>
          <w:marTop w:val="0"/>
          <w:marBottom w:val="0"/>
          <w:divBdr>
            <w:top w:val="none" w:sz="0" w:space="0" w:color="auto"/>
            <w:left w:val="none" w:sz="0" w:space="0" w:color="auto"/>
            <w:bottom w:val="none" w:sz="0" w:space="0" w:color="auto"/>
            <w:right w:val="none" w:sz="0" w:space="0" w:color="auto"/>
          </w:divBdr>
        </w:div>
        <w:div w:id="1809085565">
          <w:marLeft w:val="0"/>
          <w:marRight w:val="0"/>
          <w:marTop w:val="0"/>
          <w:marBottom w:val="0"/>
          <w:divBdr>
            <w:top w:val="none" w:sz="0" w:space="0" w:color="auto"/>
            <w:left w:val="none" w:sz="0" w:space="0" w:color="auto"/>
            <w:bottom w:val="none" w:sz="0" w:space="0" w:color="auto"/>
            <w:right w:val="none" w:sz="0" w:space="0" w:color="auto"/>
          </w:divBdr>
        </w:div>
        <w:div w:id="122845033">
          <w:marLeft w:val="0"/>
          <w:marRight w:val="0"/>
          <w:marTop w:val="0"/>
          <w:marBottom w:val="0"/>
          <w:divBdr>
            <w:top w:val="none" w:sz="0" w:space="0" w:color="auto"/>
            <w:left w:val="none" w:sz="0" w:space="0" w:color="auto"/>
            <w:bottom w:val="none" w:sz="0" w:space="0" w:color="auto"/>
            <w:right w:val="none" w:sz="0" w:space="0" w:color="auto"/>
          </w:divBdr>
        </w:div>
        <w:div w:id="495728337">
          <w:marLeft w:val="0"/>
          <w:marRight w:val="0"/>
          <w:marTop w:val="0"/>
          <w:marBottom w:val="0"/>
          <w:divBdr>
            <w:top w:val="none" w:sz="0" w:space="0" w:color="auto"/>
            <w:left w:val="none" w:sz="0" w:space="0" w:color="auto"/>
            <w:bottom w:val="none" w:sz="0" w:space="0" w:color="auto"/>
            <w:right w:val="none" w:sz="0" w:space="0" w:color="auto"/>
          </w:divBdr>
        </w:div>
      </w:divsChild>
    </w:div>
    <w:div w:id="1778672471">
      <w:bodyDiv w:val="1"/>
      <w:marLeft w:val="0"/>
      <w:marRight w:val="0"/>
      <w:marTop w:val="0"/>
      <w:marBottom w:val="0"/>
      <w:divBdr>
        <w:top w:val="none" w:sz="0" w:space="0" w:color="auto"/>
        <w:left w:val="none" w:sz="0" w:space="0" w:color="auto"/>
        <w:bottom w:val="none" w:sz="0" w:space="0" w:color="auto"/>
        <w:right w:val="none" w:sz="0" w:space="0" w:color="auto"/>
      </w:divBdr>
      <w:divsChild>
        <w:div w:id="1543442726">
          <w:marLeft w:val="0"/>
          <w:marRight w:val="0"/>
          <w:marTop w:val="0"/>
          <w:marBottom w:val="0"/>
          <w:divBdr>
            <w:top w:val="none" w:sz="0" w:space="0" w:color="auto"/>
            <w:left w:val="none" w:sz="0" w:space="0" w:color="auto"/>
            <w:bottom w:val="none" w:sz="0" w:space="0" w:color="auto"/>
            <w:right w:val="none" w:sz="0" w:space="0" w:color="auto"/>
          </w:divBdr>
        </w:div>
        <w:div w:id="1775056723">
          <w:marLeft w:val="0"/>
          <w:marRight w:val="0"/>
          <w:marTop w:val="0"/>
          <w:marBottom w:val="0"/>
          <w:divBdr>
            <w:top w:val="none" w:sz="0" w:space="0" w:color="auto"/>
            <w:left w:val="none" w:sz="0" w:space="0" w:color="auto"/>
            <w:bottom w:val="none" w:sz="0" w:space="0" w:color="auto"/>
            <w:right w:val="none" w:sz="0" w:space="0" w:color="auto"/>
          </w:divBdr>
        </w:div>
        <w:div w:id="266937054">
          <w:marLeft w:val="0"/>
          <w:marRight w:val="0"/>
          <w:marTop w:val="0"/>
          <w:marBottom w:val="0"/>
          <w:divBdr>
            <w:top w:val="none" w:sz="0" w:space="0" w:color="auto"/>
            <w:left w:val="none" w:sz="0" w:space="0" w:color="auto"/>
            <w:bottom w:val="none" w:sz="0" w:space="0" w:color="auto"/>
            <w:right w:val="none" w:sz="0" w:space="0" w:color="auto"/>
          </w:divBdr>
        </w:div>
        <w:div w:id="962929634">
          <w:marLeft w:val="0"/>
          <w:marRight w:val="0"/>
          <w:marTop w:val="0"/>
          <w:marBottom w:val="0"/>
          <w:divBdr>
            <w:top w:val="none" w:sz="0" w:space="0" w:color="auto"/>
            <w:left w:val="none" w:sz="0" w:space="0" w:color="auto"/>
            <w:bottom w:val="none" w:sz="0" w:space="0" w:color="auto"/>
            <w:right w:val="none" w:sz="0" w:space="0" w:color="auto"/>
          </w:divBdr>
        </w:div>
        <w:div w:id="907375804">
          <w:marLeft w:val="0"/>
          <w:marRight w:val="0"/>
          <w:marTop w:val="0"/>
          <w:marBottom w:val="0"/>
          <w:divBdr>
            <w:top w:val="none" w:sz="0" w:space="0" w:color="auto"/>
            <w:left w:val="none" w:sz="0" w:space="0" w:color="auto"/>
            <w:bottom w:val="none" w:sz="0" w:space="0" w:color="auto"/>
            <w:right w:val="none" w:sz="0" w:space="0" w:color="auto"/>
          </w:divBdr>
        </w:div>
        <w:div w:id="2080639266">
          <w:marLeft w:val="0"/>
          <w:marRight w:val="0"/>
          <w:marTop w:val="0"/>
          <w:marBottom w:val="0"/>
          <w:divBdr>
            <w:top w:val="none" w:sz="0" w:space="0" w:color="auto"/>
            <w:left w:val="none" w:sz="0" w:space="0" w:color="auto"/>
            <w:bottom w:val="none" w:sz="0" w:space="0" w:color="auto"/>
            <w:right w:val="none" w:sz="0" w:space="0" w:color="auto"/>
          </w:divBdr>
        </w:div>
      </w:divsChild>
    </w:div>
    <w:div w:id="1996757646">
      <w:bodyDiv w:val="1"/>
      <w:marLeft w:val="0"/>
      <w:marRight w:val="0"/>
      <w:marTop w:val="0"/>
      <w:marBottom w:val="0"/>
      <w:divBdr>
        <w:top w:val="none" w:sz="0" w:space="0" w:color="auto"/>
        <w:left w:val="none" w:sz="0" w:space="0" w:color="auto"/>
        <w:bottom w:val="none" w:sz="0" w:space="0" w:color="auto"/>
        <w:right w:val="none" w:sz="0" w:space="0" w:color="auto"/>
      </w:divBdr>
      <w:divsChild>
        <w:div w:id="202445148">
          <w:marLeft w:val="0"/>
          <w:marRight w:val="0"/>
          <w:marTop w:val="0"/>
          <w:marBottom w:val="0"/>
          <w:divBdr>
            <w:top w:val="none" w:sz="0" w:space="0" w:color="auto"/>
            <w:left w:val="none" w:sz="0" w:space="0" w:color="auto"/>
            <w:bottom w:val="none" w:sz="0" w:space="0" w:color="auto"/>
            <w:right w:val="none" w:sz="0" w:space="0" w:color="auto"/>
          </w:divBdr>
        </w:div>
        <w:div w:id="1983652964">
          <w:marLeft w:val="0"/>
          <w:marRight w:val="0"/>
          <w:marTop w:val="0"/>
          <w:marBottom w:val="0"/>
          <w:divBdr>
            <w:top w:val="none" w:sz="0" w:space="0" w:color="auto"/>
            <w:left w:val="none" w:sz="0" w:space="0" w:color="auto"/>
            <w:bottom w:val="none" w:sz="0" w:space="0" w:color="auto"/>
            <w:right w:val="none" w:sz="0" w:space="0" w:color="auto"/>
          </w:divBdr>
        </w:div>
        <w:div w:id="440880572">
          <w:marLeft w:val="0"/>
          <w:marRight w:val="0"/>
          <w:marTop w:val="0"/>
          <w:marBottom w:val="0"/>
          <w:divBdr>
            <w:top w:val="none" w:sz="0" w:space="0" w:color="auto"/>
            <w:left w:val="none" w:sz="0" w:space="0" w:color="auto"/>
            <w:bottom w:val="none" w:sz="0" w:space="0" w:color="auto"/>
            <w:right w:val="none" w:sz="0" w:space="0" w:color="auto"/>
          </w:divBdr>
        </w:div>
        <w:div w:id="1060595036">
          <w:marLeft w:val="0"/>
          <w:marRight w:val="0"/>
          <w:marTop w:val="0"/>
          <w:marBottom w:val="0"/>
          <w:divBdr>
            <w:top w:val="none" w:sz="0" w:space="0" w:color="auto"/>
            <w:left w:val="none" w:sz="0" w:space="0" w:color="auto"/>
            <w:bottom w:val="none" w:sz="0" w:space="0" w:color="auto"/>
            <w:right w:val="none" w:sz="0" w:space="0" w:color="auto"/>
          </w:divBdr>
        </w:div>
        <w:div w:id="548225761">
          <w:marLeft w:val="0"/>
          <w:marRight w:val="0"/>
          <w:marTop w:val="0"/>
          <w:marBottom w:val="0"/>
          <w:divBdr>
            <w:top w:val="none" w:sz="0" w:space="0" w:color="auto"/>
            <w:left w:val="none" w:sz="0" w:space="0" w:color="auto"/>
            <w:bottom w:val="none" w:sz="0" w:space="0" w:color="auto"/>
            <w:right w:val="none" w:sz="0" w:space="0" w:color="auto"/>
          </w:divBdr>
        </w:div>
        <w:div w:id="1284658040">
          <w:marLeft w:val="0"/>
          <w:marRight w:val="0"/>
          <w:marTop w:val="0"/>
          <w:marBottom w:val="0"/>
          <w:divBdr>
            <w:top w:val="none" w:sz="0" w:space="0" w:color="auto"/>
            <w:left w:val="none" w:sz="0" w:space="0" w:color="auto"/>
            <w:bottom w:val="none" w:sz="0" w:space="0" w:color="auto"/>
            <w:right w:val="none" w:sz="0" w:space="0" w:color="auto"/>
          </w:divBdr>
        </w:div>
        <w:div w:id="1096706469">
          <w:marLeft w:val="0"/>
          <w:marRight w:val="0"/>
          <w:marTop w:val="0"/>
          <w:marBottom w:val="0"/>
          <w:divBdr>
            <w:top w:val="none" w:sz="0" w:space="0" w:color="auto"/>
            <w:left w:val="none" w:sz="0" w:space="0" w:color="auto"/>
            <w:bottom w:val="none" w:sz="0" w:space="0" w:color="auto"/>
            <w:right w:val="none" w:sz="0" w:space="0" w:color="auto"/>
          </w:divBdr>
        </w:div>
      </w:divsChild>
    </w:div>
    <w:div w:id="2024474641">
      <w:bodyDiv w:val="1"/>
      <w:marLeft w:val="0"/>
      <w:marRight w:val="0"/>
      <w:marTop w:val="0"/>
      <w:marBottom w:val="0"/>
      <w:divBdr>
        <w:top w:val="none" w:sz="0" w:space="0" w:color="auto"/>
        <w:left w:val="none" w:sz="0" w:space="0" w:color="auto"/>
        <w:bottom w:val="none" w:sz="0" w:space="0" w:color="auto"/>
        <w:right w:val="none" w:sz="0" w:space="0" w:color="auto"/>
      </w:divBdr>
      <w:divsChild>
        <w:div w:id="382826460">
          <w:marLeft w:val="0"/>
          <w:marRight w:val="0"/>
          <w:marTop w:val="0"/>
          <w:marBottom w:val="0"/>
          <w:divBdr>
            <w:top w:val="none" w:sz="0" w:space="0" w:color="auto"/>
            <w:left w:val="none" w:sz="0" w:space="0" w:color="auto"/>
            <w:bottom w:val="none" w:sz="0" w:space="0" w:color="auto"/>
            <w:right w:val="none" w:sz="0" w:space="0" w:color="auto"/>
          </w:divBdr>
        </w:div>
        <w:div w:id="1386219586">
          <w:marLeft w:val="0"/>
          <w:marRight w:val="0"/>
          <w:marTop w:val="0"/>
          <w:marBottom w:val="0"/>
          <w:divBdr>
            <w:top w:val="none" w:sz="0" w:space="0" w:color="auto"/>
            <w:left w:val="none" w:sz="0" w:space="0" w:color="auto"/>
            <w:bottom w:val="none" w:sz="0" w:space="0" w:color="auto"/>
            <w:right w:val="none" w:sz="0" w:space="0" w:color="auto"/>
          </w:divBdr>
        </w:div>
        <w:div w:id="1554122980">
          <w:marLeft w:val="0"/>
          <w:marRight w:val="0"/>
          <w:marTop w:val="0"/>
          <w:marBottom w:val="0"/>
          <w:divBdr>
            <w:top w:val="none" w:sz="0" w:space="0" w:color="auto"/>
            <w:left w:val="none" w:sz="0" w:space="0" w:color="auto"/>
            <w:bottom w:val="none" w:sz="0" w:space="0" w:color="auto"/>
            <w:right w:val="none" w:sz="0" w:space="0" w:color="auto"/>
          </w:divBdr>
        </w:div>
        <w:div w:id="259720545">
          <w:marLeft w:val="0"/>
          <w:marRight w:val="0"/>
          <w:marTop w:val="0"/>
          <w:marBottom w:val="0"/>
          <w:divBdr>
            <w:top w:val="none" w:sz="0" w:space="0" w:color="auto"/>
            <w:left w:val="none" w:sz="0" w:space="0" w:color="auto"/>
            <w:bottom w:val="none" w:sz="0" w:space="0" w:color="auto"/>
            <w:right w:val="none" w:sz="0" w:space="0" w:color="auto"/>
          </w:divBdr>
        </w:div>
        <w:div w:id="1352874543">
          <w:marLeft w:val="0"/>
          <w:marRight w:val="0"/>
          <w:marTop w:val="0"/>
          <w:marBottom w:val="0"/>
          <w:divBdr>
            <w:top w:val="none" w:sz="0" w:space="0" w:color="auto"/>
            <w:left w:val="none" w:sz="0" w:space="0" w:color="auto"/>
            <w:bottom w:val="none" w:sz="0" w:space="0" w:color="auto"/>
            <w:right w:val="none" w:sz="0" w:space="0" w:color="auto"/>
          </w:divBdr>
        </w:div>
        <w:div w:id="926112433">
          <w:marLeft w:val="0"/>
          <w:marRight w:val="0"/>
          <w:marTop w:val="0"/>
          <w:marBottom w:val="0"/>
          <w:divBdr>
            <w:top w:val="none" w:sz="0" w:space="0" w:color="auto"/>
            <w:left w:val="none" w:sz="0" w:space="0" w:color="auto"/>
            <w:bottom w:val="none" w:sz="0" w:space="0" w:color="auto"/>
            <w:right w:val="none" w:sz="0" w:space="0" w:color="auto"/>
          </w:divBdr>
        </w:div>
        <w:div w:id="1304388033">
          <w:marLeft w:val="0"/>
          <w:marRight w:val="0"/>
          <w:marTop w:val="0"/>
          <w:marBottom w:val="0"/>
          <w:divBdr>
            <w:top w:val="none" w:sz="0" w:space="0" w:color="auto"/>
            <w:left w:val="none" w:sz="0" w:space="0" w:color="auto"/>
            <w:bottom w:val="none" w:sz="0" w:space="0" w:color="auto"/>
            <w:right w:val="none" w:sz="0" w:space="0" w:color="auto"/>
          </w:divBdr>
        </w:div>
      </w:divsChild>
    </w:div>
    <w:div w:id="2024893108">
      <w:bodyDiv w:val="1"/>
      <w:marLeft w:val="0"/>
      <w:marRight w:val="0"/>
      <w:marTop w:val="0"/>
      <w:marBottom w:val="0"/>
      <w:divBdr>
        <w:top w:val="none" w:sz="0" w:space="0" w:color="auto"/>
        <w:left w:val="none" w:sz="0" w:space="0" w:color="auto"/>
        <w:bottom w:val="none" w:sz="0" w:space="0" w:color="auto"/>
        <w:right w:val="none" w:sz="0" w:space="0" w:color="auto"/>
      </w:divBdr>
      <w:divsChild>
        <w:div w:id="1339505650">
          <w:marLeft w:val="0"/>
          <w:marRight w:val="0"/>
          <w:marTop w:val="0"/>
          <w:marBottom w:val="0"/>
          <w:divBdr>
            <w:top w:val="none" w:sz="0" w:space="0" w:color="auto"/>
            <w:left w:val="none" w:sz="0" w:space="0" w:color="auto"/>
            <w:bottom w:val="none" w:sz="0" w:space="0" w:color="auto"/>
            <w:right w:val="none" w:sz="0" w:space="0" w:color="auto"/>
          </w:divBdr>
        </w:div>
        <w:div w:id="1173228538">
          <w:marLeft w:val="0"/>
          <w:marRight w:val="0"/>
          <w:marTop w:val="0"/>
          <w:marBottom w:val="0"/>
          <w:divBdr>
            <w:top w:val="none" w:sz="0" w:space="0" w:color="auto"/>
            <w:left w:val="none" w:sz="0" w:space="0" w:color="auto"/>
            <w:bottom w:val="none" w:sz="0" w:space="0" w:color="auto"/>
            <w:right w:val="none" w:sz="0" w:space="0" w:color="auto"/>
          </w:divBdr>
        </w:div>
        <w:div w:id="334384928">
          <w:marLeft w:val="0"/>
          <w:marRight w:val="0"/>
          <w:marTop w:val="0"/>
          <w:marBottom w:val="0"/>
          <w:divBdr>
            <w:top w:val="none" w:sz="0" w:space="0" w:color="auto"/>
            <w:left w:val="none" w:sz="0" w:space="0" w:color="auto"/>
            <w:bottom w:val="none" w:sz="0" w:space="0" w:color="auto"/>
            <w:right w:val="none" w:sz="0" w:space="0" w:color="auto"/>
          </w:divBdr>
        </w:div>
        <w:div w:id="335038208">
          <w:marLeft w:val="0"/>
          <w:marRight w:val="0"/>
          <w:marTop w:val="0"/>
          <w:marBottom w:val="0"/>
          <w:divBdr>
            <w:top w:val="none" w:sz="0" w:space="0" w:color="auto"/>
            <w:left w:val="none" w:sz="0" w:space="0" w:color="auto"/>
            <w:bottom w:val="none" w:sz="0" w:space="0" w:color="auto"/>
            <w:right w:val="none" w:sz="0" w:space="0" w:color="auto"/>
          </w:divBdr>
        </w:div>
        <w:div w:id="1766026234">
          <w:marLeft w:val="0"/>
          <w:marRight w:val="0"/>
          <w:marTop w:val="0"/>
          <w:marBottom w:val="0"/>
          <w:divBdr>
            <w:top w:val="none" w:sz="0" w:space="0" w:color="auto"/>
            <w:left w:val="none" w:sz="0" w:space="0" w:color="auto"/>
            <w:bottom w:val="none" w:sz="0" w:space="0" w:color="auto"/>
            <w:right w:val="none" w:sz="0" w:space="0" w:color="auto"/>
          </w:divBdr>
        </w:div>
        <w:div w:id="1947425419">
          <w:marLeft w:val="0"/>
          <w:marRight w:val="0"/>
          <w:marTop w:val="0"/>
          <w:marBottom w:val="0"/>
          <w:divBdr>
            <w:top w:val="none" w:sz="0" w:space="0" w:color="auto"/>
            <w:left w:val="none" w:sz="0" w:space="0" w:color="auto"/>
            <w:bottom w:val="none" w:sz="0" w:space="0" w:color="auto"/>
            <w:right w:val="none" w:sz="0" w:space="0" w:color="auto"/>
          </w:divBdr>
        </w:div>
        <w:div w:id="434791458">
          <w:marLeft w:val="0"/>
          <w:marRight w:val="0"/>
          <w:marTop w:val="0"/>
          <w:marBottom w:val="0"/>
          <w:divBdr>
            <w:top w:val="none" w:sz="0" w:space="0" w:color="auto"/>
            <w:left w:val="none" w:sz="0" w:space="0" w:color="auto"/>
            <w:bottom w:val="none" w:sz="0" w:space="0" w:color="auto"/>
            <w:right w:val="none" w:sz="0" w:space="0" w:color="auto"/>
          </w:divBdr>
        </w:div>
      </w:divsChild>
    </w:div>
    <w:div w:id="2074114005">
      <w:bodyDiv w:val="1"/>
      <w:marLeft w:val="0"/>
      <w:marRight w:val="0"/>
      <w:marTop w:val="0"/>
      <w:marBottom w:val="0"/>
      <w:divBdr>
        <w:top w:val="none" w:sz="0" w:space="0" w:color="auto"/>
        <w:left w:val="none" w:sz="0" w:space="0" w:color="auto"/>
        <w:bottom w:val="none" w:sz="0" w:space="0" w:color="auto"/>
        <w:right w:val="none" w:sz="0" w:space="0" w:color="auto"/>
      </w:divBdr>
      <w:divsChild>
        <w:div w:id="521671971">
          <w:marLeft w:val="0"/>
          <w:marRight w:val="0"/>
          <w:marTop w:val="0"/>
          <w:marBottom w:val="0"/>
          <w:divBdr>
            <w:top w:val="none" w:sz="0" w:space="0" w:color="auto"/>
            <w:left w:val="none" w:sz="0" w:space="0" w:color="auto"/>
            <w:bottom w:val="none" w:sz="0" w:space="0" w:color="auto"/>
            <w:right w:val="none" w:sz="0" w:space="0" w:color="auto"/>
          </w:divBdr>
        </w:div>
        <w:div w:id="2111663501">
          <w:marLeft w:val="0"/>
          <w:marRight w:val="0"/>
          <w:marTop w:val="0"/>
          <w:marBottom w:val="0"/>
          <w:divBdr>
            <w:top w:val="none" w:sz="0" w:space="0" w:color="auto"/>
            <w:left w:val="none" w:sz="0" w:space="0" w:color="auto"/>
            <w:bottom w:val="none" w:sz="0" w:space="0" w:color="auto"/>
            <w:right w:val="none" w:sz="0" w:space="0" w:color="auto"/>
          </w:divBdr>
        </w:div>
        <w:div w:id="1440022846">
          <w:marLeft w:val="0"/>
          <w:marRight w:val="0"/>
          <w:marTop w:val="0"/>
          <w:marBottom w:val="0"/>
          <w:divBdr>
            <w:top w:val="none" w:sz="0" w:space="0" w:color="auto"/>
            <w:left w:val="none" w:sz="0" w:space="0" w:color="auto"/>
            <w:bottom w:val="none" w:sz="0" w:space="0" w:color="auto"/>
            <w:right w:val="none" w:sz="0" w:space="0" w:color="auto"/>
          </w:divBdr>
        </w:div>
        <w:div w:id="1042559896">
          <w:marLeft w:val="0"/>
          <w:marRight w:val="0"/>
          <w:marTop w:val="0"/>
          <w:marBottom w:val="0"/>
          <w:divBdr>
            <w:top w:val="none" w:sz="0" w:space="0" w:color="auto"/>
            <w:left w:val="none" w:sz="0" w:space="0" w:color="auto"/>
            <w:bottom w:val="none" w:sz="0" w:space="0" w:color="auto"/>
            <w:right w:val="none" w:sz="0" w:space="0" w:color="auto"/>
          </w:divBdr>
        </w:div>
        <w:div w:id="1732000040">
          <w:marLeft w:val="0"/>
          <w:marRight w:val="0"/>
          <w:marTop w:val="0"/>
          <w:marBottom w:val="0"/>
          <w:divBdr>
            <w:top w:val="none" w:sz="0" w:space="0" w:color="auto"/>
            <w:left w:val="none" w:sz="0" w:space="0" w:color="auto"/>
            <w:bottom w:val="none" w:sz="0" w:space="0" w:color="auto"/>
            <w:right w:val="none" w:sz="0" w:space="0" w:color="auto"/>
          </w:divBdr>
        </w:div>
        <w:div w:id="969625486">
          <w:marLeft w:val="0"/>
          <w:marRight w:val="0"/>
          <w:marTop w:val="0"/>
          <w:marBottom w:val="0"/>
          <w:divBdr>
            <w:top w:val="none" w:sz="0" w:space="0" w:color="auto"/>
            <w:left w:val="none" w:sz="0" w:space="0" w:color="auto"/>
            <w:bottom w:val="none" w:sz="0" w:space="0" w:color="auto"/>
            <w:right w:val="none" w:sz="0" w:space="0" w:color="auto"/>
          </w:divBdr>
        </w:div>
        <w:div w:id="50524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r@awrad.org" TargetMode="External"/><Relationship Id="rId13" Type="http://schemas.openxmlformats.org/officeDocument/2006/relationships/diagramData" Target="diagrams/data1.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awrad.org"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mailto:samer@awrad.org"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ook1%20file%20corona%20po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Book1%20file%20corona%20pol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ook1%20file%20corona%20po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plotArea>
      <c:layout>
        <c:manualLayout>
          <c:layoutTarget val="inner"/>
          <c:xMode val="edge"/>
          <c:yMode val="edge"/>
          <c:x val="0.26162784830055691"/>
          <c:y val="0.15473357389225947"/>
          <c:w val="0.45836832895888013"/>
          <c:h val="0.76394721493146689"/>
        </c:manualLayout>
      </c:layout>
      <c:pieChart>
        <c:varyColors val="1"/>
        <c:ser>
          <c:idx val="0"/>
          <c:order val="0"/>
          <c:tx>
            <c:strRef>
              <c:f>Sheet1!$C$19</c:f>
              <c:strCache>
                <c:ptCount val="1"/>
                <c:pt idx="0">
                  <c:v>تقييم أداء حكومة د. اشتية</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Sheet1!$B$20:$B$22</c:f>
              <c:strCache>
                <c:ptCount val="3"/>
                <c:pt idx="0">
                  <c:v>جيد</c:v>
                </c:pt>
                <c:pt idx="1">
                  <c:v>متوسط</c:v>
                </c:pt>
                <c:pt idx="2">
                  <c:v>ضعيف</c:v>
                </c:pt>
              </c:strCache>
            </c:strRef>
          </c:cat>
          <c:val>
            <c:numRef>
              <c:f>Sheet1!$C$20:$C$22</c:f>
              <c:numCache>
                <c:formatCode>0%</c:formatCode>
                <c:ptCount val="3"/>
                <c:pt idx="0">
                  <c:v>0.82</c:v>
                </c:pt>
                <c:pt idx="1">
                  <c:v>0.15</c:v>
                </c:pt>
                <c:pt idx="2">
                  <c:v>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barChart>
        <c:barDir val="bar"/>
        <c:grouping val="clustered"/>
        <c:varyColors val="0"/>
        <c:ser>
          <c:idx val="0"/>
          <c:order val="0"/>
          <c:tx>
            <c:strRef>
              <c:f>Sheet1!$D$2</c:f>
              <c:strCache>
                <c:ptCount val="1"/>
                <c:pt idx="0">
                  <c:v>تقييم الأطراف ذات العلاقة (من 10 علامات)</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Sheet1!$C$3:$C$9</c:f>
              <c:strCache>
                <c:ptCount val="7"/>
                <c:pt idx="0">
                  <c:v>الحكومة بقيادة د. اشتية</c:v>
                </c:pt>
                <c:pt idx="1">
                  <c:v>وزارة الصحة</c:v>
                </c:pt>
                <c:pt idx="2">
                  <c:v>الإعلام الفلسطيني</c:v>
                </c:pt>
                <c:pt idx="3">
                  <c:v>تلفزيون فلسطين</c:v>
                </c:pt>
                <c:pt idx="4">
                  <c:v>المؤسسات الأهلية</c:v>
                </c:pt>
                <c:pt idx="5">
                  <c:v>السلطات في قطاع غزة</c:v>
                </c:pt>
                <c:pt idx="6">
                  <c:v>القطاع الخاص</c:v>
                </c:pt>
              </c:strCache>
            </c:strRef>
          </c:cat>
          <c:val>
            <c:numRef>
              <c:f>Sheet1!$D$3:$D$9</c:f>
              <c:numCache>
                <c:formatCode>General</c:formatCode>
                <c:ptCount val="7"/>
                <c:pt idx="0">
                  <c:v>8.1999999999999993</c:v>
                </c:pt>
                <c:pt idx="1">
                  <c:v>7.1</c:v>
                </c:pt>
                <c:pt idx="2">
                  <c:v>6.7</c:v>
                </c:pt>
                <c:pt idx="3">
                  <c:v>6.4</c:v>
                </c:pt>
                <c:pt idx="4">
                  <c:v>5.4</c:v>
                </c:pt>
                <c:pt idx="5">
                  <c:v>5.2</c:v>
                </c:pt>
                <c:pt idx="6">
                  <c:v>4.5999999999999996</c:v>
                </c:pt>
              </c:numCache>
            </c:numRef>
          </c:val>
        </c:ser>
        <c:dLbls>
          <c:showLegendKey val="0"/>
          <c:showVal val="0"/>
          <c:showCatName val="0"/>
          <c:showSerName val="0"/>
          <c:showPercent val="0"/>
          <c:showBubbleSize val="0"/>
        </c:dLbls>
        <c:gapWidth val="150"/>
        <c:axId val="237863344"/>
        <c:axId val="237862224"/>
      </c:barChart>
      <c:catAx>
        <c:axId val="237863344"/>
        <c:scaling>
          <c:orientation val="minMax"/>
        </c:scaling>
        <c:delete val="0"/>
        <c:axPos val="l"/>
        <c:numFmt formatCode="General" sourceLinked="0"/>
        <c:majorTickMark val="out"/>
        <c:minorTickMark val="none"/>
        <c:tickLblPos val="nextTo"/>
        <c:crossAx val="237862224"/>
        <c:crosses val="autoZero"/>
        <c:auto val="1"/>
        <c:lblAlgn val="ctr"/>
        <c:lblOffset val="100"/>
        <c:noMultiLvlLbl val="0"/>
      </c:catAx>
      <c:valAx>
        <c:axId val="237862224"/>
        <c:scaling>
          <c:orientation val="minMax"/>
        </c:scaling>
        <c:delete val="0"/>
        <c:axPos val="b"/>
        <c:majorGridlines/>
        <c:numFmt formatCode="General" sourceLinked="1"/>
        <c:majorTickMark val="out"/>
        <c:minorTickMark val="none"/>
        <c:tickLblPos val="nextTo"/>
        <c:crossAx val="2378633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layout>
        <c:manualLayout>
          <c:xMode val="edge"/>
          <c:yMode val="edge"/>
          <c:x val="0.16132633420822398"/>
          <c:y val="3.2407407407407406E-2"/>
        </c:manualLayout>
      </c:layout>
      <c:overlay val="0"/>
    </c:title>
    <c:autoTitleDeleted val="0"/>
    <c:plotArea>
      <c:layout>
        <c:manualLayout>
          <c:layoutTarget val="inner"/>
          <c:xMode val="edge"/>
          <c:yMode val="edge"/>
          <c:x val="7.9785726442897706E-2"/>
          <c:y val="0.17186429474093515"/>
          <c:w val="0.89973645785744361"/>
          <c:h val="0.62148575872460388"/>
        </c:manualLayout>
      </c:layout>
      <c:barChart>
        <c:barDir val="col"/>
        <c:grouping val="clustered"/>
        <c:varyColors val="0"/>
        <c:ser>
          <c:idx val="0"/>
          <c:order val="0"/>
          <c:tx>
            <c:strRef>
              <c:f>Sheet1!$D$34</c:f>
              <c:strCache>
                <c:ptCount val="1"/>
                <c:pt idx="0">
                  <c:v>نسبة من يتوقعون تطورات سلبية بالنسبة للمجالات التالية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Sheet1!$C$35:$C$40</c:f>
              <c:strCache>
                <c:ptCount val="6"/>
                <c:pt idx="0">
                  <c:v>الاقتصاد</c:v>
                </c:pt>
                <c:pt idx="1">
                  <c:v>التعليم</c:v>
                </c:pt>
                <c:pt idx="2">
                  <c:v>أعباء متزايدة على النساء</c:v>
                </c:pt>
                <c:pt idx="3">
                  <c:v>العنف والجريمة</c:v>
                </c:pt>
                <c:pt idx="4">
                  <c:v>العنف ضد الأطفال</c:v>
                </c:pt>
                <c:pt idx="5">
                  <c:v>العنف ضد النساء</c:v>
                </c:pt>
              </c:strCache>
            </c:strRef>
          </c:cat>
          <c:val>
            <c:numRef>
              <c:f>Sheet1!$D$35:$D$40</c:f>
              <c:numCache>
                <c:formatCode>0%</c:formatCode>
                <c:ptCount val="6"/>
                <c:pt idx="0">
                  <c:v>0.66</c:v>
                </c:pt>
                <c:pt idx="1">
                  <c:v>0.62</c:v>
                </c:pt>
                <c:pt idx="2">
                  <c:v>0.48</c:v>
                </c:pt>
                <c:pt idx="3">
                  <c:v>0.4</c:v>
                </c:pt>
                <c:pt idx="4">
                  <c:v>0.36</c:v>
                </c:pt>
                <c:pt idx="5">
                  <c:v>0.35</c:v>
                </c:pt>
              </c:numCache>
            </c:numRef>
          </c:val>
        </c:ser>
        <c:dLbls>
          <c:showLegendKey val="0"/>
          <c:showVal val="0"/>
          <c:showCatName val="0"/>
          <c:showSerName val="0"/>
          <c:showPercent val="0"/>
          <c:showBubbleSize val="0"/>
        </c:dLbls>
        <c:gapWidth val="150"/>
        <c:axId val="237859984"/>
        <c:axId val="237859424"/>
      </c:barChart>
      <c:catAx>
        <c:axId val="237859984"/>
        <c:scaling>
          <c:orientation val="minMax"/>
        </c:scaling>
        <c:delete val="0"/>
        <c:axPos val="b"/>
        <c:numFmt formatCode="General" sourceLinked="0"/>
        <c:majorTickMark val="out"/>
        <c:minorTickMark val="none"/>
        <c:tickLblPos val="nextTo"/>
        <c:crossAx val="237859424"/>
        <c:crosses val="autoZero"/>
        <c:auto val="1"/>
        <c:lblAlgn val="ctr"/>
        <c:lblOffset val="100"/>
        <c:noMultiLvlLbl val="0"/>
      </c:catAx>
      <c:valAx>
        <c:axId val="237859424"/>
        <c:scaling>
          <c:orientation val="minMax"/>
        </c:scaling>
        <c:delete val="0"/>
        <c:axPos val="l"/>
        <c:majorGridlines/>
        <c:numFmt formatCode="0%" sourceLinked="1"/>
        <c:majorTickMark val="out"/>
        <c:minorTickMark val="none"/>
        <c:tickLblPos val="nextTo"/>
        <c:crossAx val="237859984"/>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7E577-D21C-4E23-82D1-4B0DAE99124C}"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en-US"/>
        </a:p>
      </dgm:t>
    </dgm:pt>
    <dgm:pt modelId="{DC3916B3-D9FF-4C16-ADAC-45C546EC287E}">
      <dgm:prSet phldrT="[Text]"/>
      <dgm:spPr/>
      <dgm:t>
        <a:bodyPr/>
        <a:lstStyle/>
        <a:p>
          <a:r>
            <a:rPr lang="ar-SA" b="1">
              <a:latin typeface="Sakkal Majalla" panose="02000000000000000000" pitchFamily="2" charset="-78"/>
              <a:cs typeface="Sakkal Majalla" panose="02000000000000000000" pitchFamily="2" charset="-78"/>
            </a:rPr>
            <a:t>الإجراءات الأكثر حاجة للتطوير/التوضيح</a:t>
          </a:r>
          <a:endParaRPr lang="en-US">
            <a:latin typeface="Sakkal Majalla" panose="02000000000000000000" pitchFamily="2" charset="-78"/>
            <a:cs typeface="Sakkal Majalla" panose="02000000000000000000" pitchFamily="2" charset="-78"/>
          </a:endParaRPr>
        </a:p>
      </dgm:t>
    </dgm:pt>
    <dgm:pt modelId="{6A5D2BDC-0435-478B-A2D5-97B22E328B0F}" type="parTrans" cxnId="{7A08FEDC-E917-4098-B251-A6442440F285}">
      <dgm:prSet/>
      <dgm:spPr/>
      <dgm:t>
        <a:bodyPr/>
        <a:lstStyle/>
        <a:p>
          <a:endParaRPr lang="en-US">
            <a:latin typeface="Sakkal Majalla" panose="02000000000000000000" pitchFamily="2" charset="-78"/>
            <a:cs typeface="Sakkal Majalla" panose="02000000000000000000" pitchFamily="2" charset="-78"/>
          </a:endParaRPr>
        </a:p>
      </dgm:t>
    </dgm:pt>
    <dgm:pt modelId="{F6C9CEC7-499D-4831-9D8C-B6A2FF6DA5A3}" type="sibTrans" cxnId="{7A08FEDC-E917-4098-B251-A6442440F285}">
      <dgm:prSet/>
      <dgm:spPr/>
      <dgm:t>
        <a:bodyPr/>
        <a:lstStyle/>
        <a:p>
          <a:endParaRPr lang="en-US">
            <a:latin typeface="Sakkal Majalla" panose="02000000000000000000" pitchFamily="2" charset="-78"/>
            <a:cs typeface="Sakkal Majalla" panose="02000000000000000000" pitchFamily="2" charset="-78"/>
          </a:endParaRPr>
        </a:p>
      </dgm:t>
    </dgm:pt>
    <dgm:pt modelId="{BF15EB5D-430B-4E57-94EF-7D747D436630}">
      <dgm:prSet phldrT="[Text]"/>
      <dgm:spPr/>
      <dgm:t>
        <a:bodyPr/>
        <a:lstStyle/>
        <a:p>
          <a:pPr rtl="1"/>
          <a:r>
            <a:rPr lang="ar-SA" b="1">
              <a:latin typeface="Sakkal Majalla" panose="02000000000000000000" pitchFamily="2" charset="-78"/>
              <a:cs typeface="Sakkal Majalla" panose="02000000000000000000" pitchFamily="2" charset="-78"/>
            </a:rPr>
            <a:t>التعامل مع العمال في إسرائيل والمستوطنات </a:t>
          </a:r>
          <a:endParaRPr lang="en-US">
            <a:latin typeface="Sakkal Majalla" panose="02000000000000000000" pitchFamily="2" charset="-78"/>
            <a:cs typeface="Sakkal Majalla" panose="02000000000000000000" pitchFamily="2" charset="-78"/>
          </a:endParaRPr>
        </a:p>
      </dgm:t>
    </dgm:pt>
    <dgm:pt modelId="{CF6EBE15-39C5-46A1-BF51-CAD3DB383A4D}" type="parTrans" cxnId="{C625DFC3-F3D9-4B09-82AB-6DFF7A4BDFF9}">
      <dgm:prSet/>
      <dgm:spPr/>
      <dgm:t>
        <a:bodyPr/>
        <a:lstStyle/>
        <a:p>
          <a:endParaRPr lang="en-US">
            <a:latin typeface="Sakkal Majalla" panose="02000000000000000000" pitchFamily="2" charset="-78"/>
            <a:cs typeface="Sakkal Majalla" panose="02000000000000000000" pitchFamily="2" charset="-78"/>
          </a:endParaRPr>
        </a:p>
      </dgm:t>
    </dgm:pt>
    <dgm:pt modelId="{7D866E13-5738-4857-856D-27BC77217B24}" type="sibTrans" cxnId="{C625DFC3-F3D9-4B09-82AB-6DFF7A4BDFF9}">
      <dgm:prSet/>
      <dgm:spPr/>
      <dgm:t>
        <a:bodyPr/>
        <a:lstStyle/>
        <a:p>
          <a:endParaRPr lang="en-US">
            <a:latin typeface="Sakkal Majalla" panose="02000000000000000000" pitchFamily="2" charset="-78"/>
            <a:cs typeface="Sakkal Majalla" panose="02000000000000000000" pitchFamily="2" charset="-78"/>
          </a:endParaRPr>
        </a:p>
      </dgm:t>
    </dgm:pt>
    <dgm:pt modelId="{265427DF-2A99-4E83-890E-BBCC666B725E}">
      <dgm:prSet phldrT="[Text]"/>
      <dgm:spPr/>
      <dgm:t>
        <a:bodyPr/>
        <a:lstStyle/>
        <a:p>
          <a:pPr rtl="1"/>
          <a:r>
            <a:rPr lang="ar-SA" b="1">
              <a:latin typeface="Sakkal Majalla" panose="02000000000000000000" pitchFamily="2" charset="-78"/>
              <a:cs typeface="Sakkal Majalla" panose="02000000000000000000" pitchFamily="2" charset="-78"/>
            </a:rPr>
            <a:t>تعويض العاطلين عن العمل </a:t>
          </a:r>
          <a:endParaRPr lang="en-US">
            <a:latin typeface="Sakkal Majalla" panose="02000000000000000000" pitchFamily="2" charset="-78"/>
            <a:cs typeface="Sakkal Majalla" panose="02000000000000000000" pitchFamily="2" charset="-78"/>
          </a:endParaRPr>
        </a:p>
      </dgm:t>
    </dgm:pt>
    <dgm:pt modelId="{5DF342EF-6286-49AD-BF5D-A3F27C8C1517}" type="parTrans" cxnId="{DA1D25DC-9A12-47AF-B732-952FBBA05773}">
      <dgm:prSet/>
      <dgm:spPr/>
      <dgm:t>
        <a:bodyPr/>
        <a:lstStyle/>
        <a:p>
          <a:endParaRPr lang="en-US">
            <a:latin typeface="Sakkal Majalla" panose="02000000000000000000" pitchFamily="2" charset="-78"/>
            <a:cs typeface="Sakkal Majalla" panose="02000000000000000000" pitchFamily="2" charset="-78"/>
          </a:endParaRPr>
        </a:p>
      </dgm:t>
    </dgm:pt>
    <dgm:pt modelId="{5B3C658A-2297-45EA-9520-D848A1F42365}" type="sibTrans" cxnId="{DA1D25DC-9A12-47AF-B732-952FBBA05773}">
      <dgm:prSet/>
      <dgm:spPr/>
      <dgm:t>
        <a:bodyPr/>
        <a:lstStyle/>
        <a:p>
          <a:endParaRPr lang="en-US">
            <a:latin typeface="Sakkal Majalla" panose="02000000000000000000" pitchFamily="2" charset="-78"/>
            <a:cs typeface="Sakkal Majalla" panose="02000000000000000000" pitchFamily="2" charset="-78"/>
          </a:endParaRPr>
        </a:p>
      </dgm:t>
    </dgm:pt>
    <dgm:pt modelId="{8012EAD2-9440-4F7E-B3E1-59E87160B11D}">
      <dgm:prSet phldrT="[Text]"/>
      <dgm:spPr/>
      <dgm:t>
        <a:bodyPr/>
        <a:lstStyle/>
        <a:p>
          <a:r>
            <a:rPr lang="ar-SA" b="1">
              <a:latin typeface="Sakkal Majalla" panose="02000000000000000000" pitchFamily="2" charset="-78"/>
              <a:cs typeface="Sakkal Majalla" panose="02000000000000000000" pitchFamily="2" charset="-78"/>
            </a:rPr>
            <a:t>الإجراءات الأكثر تقديراً</a:t>
          </a:r>
          <a:endParaRPr lang="en-US">
            <a:latin typeface="Sakkal Majalla" panose="02000000000000000000" pitchFamily="2" charset="-78"/>
            <a:cs typeface="Sakkal Majalla" panose="02000000000000000000" pitchFamily="2" charset="-78"/>
          </a:endParaRPr>
        </a:p>
      </dgm:t>
    </dgm:pt>
    <dgm:pt modelId="{7AFA6702-7393-407B-B2AA-C599A967EB29}" type="parTrans" cxnId="{B54C320E-D407-4E76-870A-B63E701B946E}">
      <dgm:prSet/>
      <dgm:spPr/>
      <dgm:t>
        <a:bodyPr/>
        <a:lstStyle/>
        <a:p>
          <a:endParaRPr lang="en-US">
            <a:latin typeface="Sakkal Majalla" panose="02000000000000000000" pitchFamily="2" charset="-78"/>
            <a:cs typeface="Sakkal Majalla" panose="02000000000000000000" pitchFamily="2" charset="-78"/>
          </a:endParaRPr>
        </a:p>
      </dgm:t>
    </dgm:pt>
    <dgm:pt modelId="{79F697CA-820C-499F-B914-0E7744E3A798}" type="sibTrans" cxnId="{B54C320E-D407-4E76-870A-B63E701B946E}">
      <dgm:prSet/>
      <dgm:spPr/>
      <dgm:t>
        <a:bodyPr/>
        <a:lstStyle/>
        <a:p>
          <a:endParaRPr lang="en-US">
            <a:latin typeface="Sakkal Majalla" panose="02000000000000000000" pitchFamily="2" charset="-78"/>
            <a:cs typeface="Sakkal Majalla" panose="02000000000000000000" pitchFamily="2" charset="-78"/>
          </a:endParaRPr>
        </a:p>
      </dgm:t>
    </dgm:pt>
    <dgm:pt modelId="{288AE789-B044-43C9-9E3A-B871C1BDCE53}">
      <dgm:prSet phldrT="[Text]"/>
      <dgm:spPr/>
      <dgm:t>
        <a:bodyPr/>
        <a:lstStyle/>
        <a:p>
          <a:pPr rtl="1"/>
          <a:r>
            <a:rPr lang="ar-SA" b="1">
              <a:latin typeface="Sakkal Majalla" panose="02000000000000000000" pitchFamily="2" charset="-78"/>
              <a:cs typeface="Sakkal Majalla" panose="02000000000000000000" pitchFamily="2" charset="-78"/>
            </a:rPr>
            <a:t>إغلاق المؤسسات التعليمية </a:t>
          </a:r>
          <a:endParaRPr lang="en-US">
            <a:latin typeface="Sakkal Majalla" panose="02000000000000000000" pitchFamily="2" charset="-78"/>
            <a:cs typeface="Sakkal Majalla" panose="02000000000000000000" pitchFamily="2" charset="-78"/>
          </a:endParaRPr>
        </a:p>
      </dgm:t>
    </dgm:pt>
    <dgm:pt modelId="{066CE19A-9FCF-4043-92E0-FFDFC1B163B0}" type="parTrans" cxnId="{FBBC41EA-04C8-42DA-A2BB-3B4280F755F4}">
      <dgm:prSet/>
      <dgm:spPr/>
      <dgm:t>
        <a:bodyPr/>
        <a:lstStyle/>
        <a:p>
          <a:endParaRPr lang="en-US">
            <a:latin typeface="Sakkal Majalla" panose="02000000000000000000" pitchFamily="2" charset="-78"/>
            <a:cs typeface="Sakkal Majalla" panose="02000000000000000000" pitchFamily="2" charset="-78"/>
          </a:endParaRPr>
        </a:p>
      </dgm:t>
    </dgm:pt>
    <dgm:pt modelId="{90E9F9E0-8FE8-4446-8B34-8E563521C819}" type="sibTrans" cxnId="{FBBC41EA-04C8-42DA-A2BB-3B4280F755F4}">
      <dgm:prSet/>
      <dgm:spPr/>
      <dgm:t>
        <a:bodyPr/>
        <a:lstStyle/>
        <a:p>
          <a:endParaRPr lang="en-US">
            <a:latin typeface="Sakkal Majalla" panose="02000000000000000000" pitchFamily="2" charset="-78"/>
            <a:cs typeface="Sakkal Majalla" panose="02000000000000000000" pitchFamily="2" charset="-78"/>
          </a:endParaRPr>
        </a:p>
      </dgm:t>
    </dgm:pt>
    <dgm:pt modelId="{F1981568-E318-4ADF-9016-7F96AC18E8CF}">
      <dgm:prSet phldrT="[Text]"/>
      <dgm:spPr/>
      <dgm:t>
        <a:bodyPr/>
        <a:lstStyle/>
        <a:p>
          <a:pPr rtl="1"/>
          <a:r>
            <a:rPr lang="ar-SA" b="1">
              <a:latin typeface="Sakkal Majalla" panose="02000000000000000000" pitchFamily="2" charset="-78"/>
              <a:cs typeface="Sakkal Majalla" panose="02000000000000000000" pitchFamily="2" charset="-78"/>
            </a:rPr>
            <a:t>الطلب من المواطنين الصلاة في بيوتهم</a:t>
          </a:r>
          <a:endParaRPr lang="en-US">
            <a:latin typeface="Sakkal Majalla" panose="02000000000000000000" pitchFamily="2" charset="-78"/>
            <a:cs typeface="Sakkal Majalla" panose="02000000000000000000" pitchFamily="2" charset="-78"/>
          </a:endParaRPr>
        </a:p>
      </dgm:t>
    </dgm:pt>
    <dgm:pt modelId="{9113499C-9896-4F27-B72F-E2AA7E787E76}" type="parTrans" cxnId="{3D6FC97F-DAF2-4B69-AC7A-3577C1709FEF}">
      <dgm:prSet/>
      <dgm:spPr/>
      <dgm:t>
        <a:bodyPr/>
        <a:lstStyle/>
        <a:p>
          <a:endParaRPr lang="en-US">
            <a:latin typeface="Sakkal Majalla" panose="02000000000000000000" pitchFamily="2" charset="-78"/>
            <a:cs typeface="Sakkal Majalla" panose="02000000000000000000" pitchFamily="2" charset="-78"/>
          </a:endParaRPr>
        </a:p>
      </dgm:t>
    </dgm:pt>
    <dgm:pt modelId="{572ABCB4-F703-407C-8577-622C3C15FCE4}" type="sibTrans" cxnId="{3D6FC97F-DAF2-4B69-AC7A-3577C1709FEF}">
      <dgm:prSet/>
      <dgm:spPr/>
      <dgm:t>
        <a:bodyPr/>
        <a:lstStyle/>
        <a:p>
          <a:endParaRPr lang="en-US">
            <a:latin typeface="Sakkal Majalla" panose="02000000000000000000" pitchFamily="2" charset="-78"/>
            <a:cs typeface="Sakkal Majalla" panose="02000000000000000000" pitchFamily="2" charset="-78"/>
          </a:endParaRPr>
        </a:p>
      </dgm:t>
    </dgm:pt>
    <dgm:pt modelId="{3F4EC9CA-7774-4DDE-B51C-9C425DCE2F43}">
      <dgm:prSet phldrT="[Text]"/>
      <dgm:spPr/>
      <dgm:t>
        <a:bodyPr/>
        <a:lstStyle/>
        <a:p>
          <a:pPr rtl="1"/>
          <a:r>
            <a:rPr lang="ar-SA" b="1">
              <a:latin typeface="Sakkal Majalla" panose="02000000000000000000" pitchFamily="2" charset="-78"/>
              <a:cs typeface="Sakkal Majalla" panose="02000000000000000000" pitchFamily="2" charset="-78"/>
            </a:rPr>
            <a:t>توفر مراكز الفحص</a:t>
          </a:r>
          <a:endParaRPr lang="en-US">
            <a:latin typeface="Sakkal Majalla" panose="02000000000000000000" pitchFamily="2" charset="-78"/>
            <a:cs typeface="Sakkal Majalla" panose="02000000000000000000" pitchFamily="2" charset="-78"/>
          </a:endParaRPr>
        </a:p>
      </dgm:t>
    </dgm:pt>
    <dgm:pt modelId="{458F9F11-5558-4020-B62C-7F3644678C48}" type="parTrans" cxnId="{A9BBEA0E-39C1-490C-8775-819D174C29E6}">
      <dgm:prSet/>
      <dgm:spPr/>
      <dgm:t>
        <a:bodyPr/>
        <a:lstStyle/>
        <a:p>
          <a:endParaRPr lang="en-US">
            <a:latin typeface="Sakkal Majalla" panose="02000000000000000000" pitchFamily="2" charset="-78"/>
            <a:cs typeface="Sakkal Majalla" panose="02000000000000000000" pitchFamily="2" charset="-78"/>
          </a:endParaRPr>
        </a:p>
      </dgm:t>
    </dgm:pt>
    <dgm:pt modelId="{5B488624-40F7-4BD8-8263-37EA83C880FF}" type="sibTrans" cxnId="{A9BBEA0E-39C1-490C-8775-819D174C29E6}">
      <dgm:prSet/>
      <dgm:spPr/>
      <dgm:t>
        <a:bodyPr/>
        <a:lstStyle/>
        <a:p>
          <a:endParaRPr lang="en-US">
            <a:latin typeface="Sakkal Majalla" panose="02000000000000000000" pitchFamily="2" charset="-78"/>
            <a:cs typeface="Sakkal Majalla" panose="02000000000000000000" pitchFamily="2" charset="-78"/>
          </a:endParaRPr>
        </a:p>
      </dgm:t>
    </dgm:pt>
    <dgm:pt modelId="{B08F4A3E-690B-4FCD-87EB-C0280C86219B}">
      <dgm:prSet phldrT="[Text]"/>
      <dgm:spPr/>
      <dgm:t>
        <a:bodyPr/>
        <a:lstStyle/>
        <a:p>
          <a:pPr rtl="1"/>
          <a:r>
            <a:rPr lang="ar-SA" b="1">
              <a:latin typeface="Sakkal Majalla" panose="02000000000000000000" pitchFamily="2" charset="-78"/>
              <a:cs typeface="Sakkal Majalla" panose="02000000000000000000" pitchFamily="2" charset="-78"/>
            </a:rPr>
            <a:t>سرعة التحرك لإنهاء الأزمة</a:t>
          </a:r>
          <a:endParaRPr lang="en-US">
            <a:latin typeface="Sakkal Majalla" panose="02000000000000000000" pitchFamily="2" charset="-78"/>
            <a:cs typeface="Sakkal Majalla" panose="02000000000000000000" pitchFamily="2" charset="-78"/>
          </a:endParaRPr>
        </a:p>
      </dgm:t>
    </dgm:pt>
    <dgm:pt modelId="{F7ECEA68-26E6-4F31-969D-01E61DBC5411}" type="parTrans" cxnId="{59A6DE55-2B98-454C-9495-05586D6054F8}">
      <dgm:prSet/>
      <dgm:spPr/>
      <dgm:t>
        <a:bodyPr/>
        <a:lstStyle/>
        <a:p>
          <a:endParaRPr lang="en-US">
            <a:latin typeface="Sakkal Majalla" panose="02000000000000000000" pitchFamily="2" charset="-78"/>
            <a:cs typeface="Sakkal Majalla" panose="02000000000000000000" pitchFamily="2" charset="-78"/>
          </a:endParaRPr>
        </a:p>
      </dgm:t>
    </dgm:pt>
    <dgm:pt modelId="{664B8545-5686-48FC-87F8-3EE6FF606180}" type="sibTrans" cxnId="{59A6DE55-2B98-454C-9495-05586D6054F8}">
      <dgm:prSet/>
      <dgm:spPr/>
      <dgm:t>
        <a:bodyPr/>
        <a:lstStyle/>
        <a:p>
          <a:endParaRPr lang="en-US">
            <a:latin typeface="Sakkal Majalla" panose="02000000000000000000" pitchFamily="2" charset="-78"/>
            <a:cs typeface="Sakkal Majalla" panose="02000000000000000000" pitchFamily="2" charset="-78"/>
          </a:endParaRPr>
        </a:p>
      </dgm:t>
    </dgm:pt>
    <dgm:pt modelId="{854AF285-75DF-4074-A8D2-569B0216A047}" type="pres">
      <dgm:prSet presAssocID="{2EA7E577-D21C-4E23-82D1-4B0DAE99124C}" presName="Name0" presStyleCnt="0">
        <dgm:presLayoutVars>
          <dgm:dir/>
          <dgm:animLvl val="lvl"/>
          <dgm:resizeHandles val="exact"/>
        </dgm:presLayoutVars>
      </dgm:prSet>
      <dgm:spPr/>
      <dgm:t>
        <a:bodyPr/>
        <a:lstStyle/>
        <a:p>
          <a:endParaRPr lang="en-US"/>
        </a:p>
      </dgm:t>
    </dgm:pt>
    <dgm:pt modelId="{F94C1C9A-65B8-4080-805A-92C10EC22752}" type="pres">
      <dgm:prSet presAssocID="{DC3916B3-D9FF-4C16-ADAC-45C546EC287E}" presName="composite" presStyleCnt="0"/>
      <dgm:spPr/>
    </dgm:pt>
    <dgm:pt modelId="{86EB5065-41E8-4354-9F08-C327C0E8B7B0}" type="pres">
      <dgm:prSet presAssocID="{DC3916B3-D9FF-4C16-ADAC-45C546EC287E}" presName="parTx" presStyleLbl="alignNode1" presStyleIdx="0" presStyleCnt="2">
        <dgm:presLayoutVars>
          <dgm:chMax val="0"/>
          <dgm:chPref val="0"/>
          <dgm:bulletEnabled val="1"/>
        </dgm:presLayoutVars>
      </dgm:prSet>
      <dgm:spPr/>
      <dgm:t>
        <a:bodyPr/>
        <a:lstStyle/>
        <a:p>
          <a:endParaRPr lang="en-US"/>
        </a:p>
      </dgm:t>
    </dgm:pt>
    <dgm:pt modelId="{9F2EBFE8-2860-419A-A219-FA6A098CC643}" type="pres">
      <dgm:prSet presAssocID="{DC3916B3-D9FF-4C16-ADAC-45C546EC287E}" presName="desTx" presStyleLbl="alignAccFollowNode1" presStyleIdx="0" presStyleCnt="2">
        <dgm:presLayoutVars>
          <dgm:bulletEnabled val="1"/>
        </dgm:presLayoutVars>
      </dgm:prSet>
      <dgm:spPr/>
      <dgm:t>
        <a:bodyPr/>
        <a:lstStyle/>
        <a:p>
          <a:endParaRPr lang="en-US"/>
        </a:p>
      </dgm:t>
    </dgm:pt>
    <dgm:pt modelId="{8A76CDCC-F00C-4FE2-9BC4-B4F14C637CE0}" type="pres">
      <dgm:prSet presAssocID="{F6C9CEC7-499D-4831-9D8C-B6A2FF6DA5A3}" presName="space" presStyleCnt="0"/>
      <dgm:spPr/>
    </dgm:pt>
    <dgm:pt modelId="{A37D3056-D547-45D4-B268-6B996060E6EE}" type="pres">
      <dgm:prSet presAssocID="{8012EAD2-9440-4F7E-B3E1-59E87160B11D}" presName="composite" presStyleCnt="0"/>
      <dgm:spPr/>
    </dgm:pt>
    <dgm:pt modelId="{162C6FB3-59CA-4248-99E1-73B974352F2E}" type="pres">
      <dgm:prSet presAssocID="{8012EAD2-9440-4F7E-B3E1-59E87160B11D}" presName="parTx" presStyleLbl="alignNode1" presStyleIdx="1" presStyleCnt="2">
        <dgm:presLayoutVars>
          <dgm:chMax val="0"/>
          <dgm:chPref val="0"/>
          <dgm:bulletEnabled val="1"/>
        </dgm:presLayoutVars>
      </dgm:prSet>
      <dgm:spPr/>
      <dgm:t>
        <a:bodyPr/>
        <a:lstStyle/>
        <a:p>
          <a:endParaRPr lang="en-US"/>
        </a:p>
      </dgm:t>
    </dgm:pt>
    <dgm:pt modelId="{49DE43E8-020D-4C98-98EE-B44E4965DB00}" type="pres">
      <dgm:prSet presAssocID="{8012EAD2-9440-4F7E-B3E1-59E87160B11D}" presName="desTx" presStyleLbl="alignAccFollowNode1" presStyleIdx="1" presStyleCnt="2">
        <dgm:presLayoutVars>
          <dgm:bulletEnabled val="1"/>
        </dgm:presLayoutVars>
      </dgm:prSet>
      <dgm:spPr/>
      <dgm:t>
        <a:bodyPr/>
        <a:lstStyle/>
        <a:p>
          <a:endParaRPr lang="en-US"/>
        </a:p>
      </dgm:t>
    </dgm:pt>
  </dgm:ptLst>
  <dgm:cxnLst>
    <dgm:cxn modelId="{6C6064FE-946A-4834-AF35-9344A55AEF81}" type="presOf" srcId="{265427DF-2A99-4E83-890E-BBCC666B725E}" destId="{9F2EBFE8-2860-419A-A219-FA6A098CC643}" srcOrd="0" destOrd="1" presId="urn:microsoft.com/office/officeart/2005/8/layout/hList1"/>
    <dgm:cxn modelId="{FBBC41EA-04C8-42DA-A2BB-3B4280F755F4}" srcId="{8012EAD2-9440-4F7E-B3E1-59E87160B11D}" destId="{288AE789-B044-43C9-9E3A-B871C1BDCE53}" srcOrd="0" destOrd="0" parTransId="{066CE19A-9FCF-4043-92E0-FFDFC1B163B0}" sibTransId="{90E9F9E0-8FE8-4446-8B34-8E563521C819}"/>
    <dgm:cxn modelId="{D5506D6D-EBFB-4C94-84D1-E845A4D70571}" type="presOf" srcId="{2EA7E577-D21C-4E23-82D1-4B0DAE99124C}" destId="{854AF285-75DF-4074-A8D2-569B0216A047}" srcOrd="0" destOrd="0" presId="urn:microsoft.com/office/officeart/2005/8/layout/hList1"/>
    <dgm:cxn modelId="{7A08FEDC-E917-4098-B251-A6442440F285}" srcId="{2EA7E577-D21C-4E23-82D1-4B0DAE99124C}" destId="{DC3916B3-D9FF-4C16-ADAC-45C546EC287E}" srcOrd="0" destOrd="0" parTransId="{6A5D2BDC-0435-478B-A2D5-97B22E328B0F}" sibTransId="{F6C9CEC7-499D-4831-9D8C-B6A2FF6DA5A3}"/>
    <dgm:cxn modelId="{B54C320E-D407-4E76-870A-B63E701B946E}" srcId="{2EA7E577-D21C-4E23-82D1-4B0DAE99124C}" destId="{8012EAD2-9440-4F7E-B3E1-59E87160B11D}" srcOrd="1" destOrd="0" parTransId="{7AFA6702-7393-407B-B2AA-C599A967EB29}" sibTransId="{79F697CA-820C-499F-B914-0E7744E3A798}"/>
    <dgm:cxn modelId="{A9BBEA0E-39C1-490C-8775-819D174C29E6}" srcId="{DC3916B3-D9FF-4C16-ADAC-45C546EC287E}" destId="{3F4EC9CA-7774-4DDE-B51C-9C425DCE2F43}" srcOrd="2" destOrd="0" parTransId="{458F9F11-5558-4020-B62C-7F3644678C48}" sibTransId="{5B488624-40F7-4BD8-8263-37EA83C880FF}"/>
    <dgm:cxn modelId="{DA1D25DC-9A12-47AF-B732-952FBBA05773}" srcId="{DC3916B3-D9FF-4C16-ADAC-45C546EC287E}" destId="{265427DF-2A99-4E83-890E-BBCC666B725E}" srcOrd="1" destOrd="0" parTransId="{5DF342EF-6286-49AD-BF5D-A3F27C8C1517}" sibTransId="{5B3C658A-2297-45EA-9520-D848A1F42365}"/>
    <dgm:cxn modelId="{59A6DE55-2B98-454C-9495-05586D6054F8}" srcId="{8012EAD2-9440-4F7E-B3E1-59E87160B11D}" destId="{B08F4A3E-690B-4FCD-87EB-C0280C86219B}" srcOrd="2" destOrd="0" parTransId="{F7ECEA68-26E6-4F31-969D-01E61DBC5411}" sibTransId="{664B8545-5686-48FC-87F8-3EE6FF606180}"/>
    <dgm:cxn modelId="{15C5D98B-52BE-4989-B26B-068DE0F03322}" type="presOf" srcId="{DC3916B3-D9FF-4C16-ADAC-45C546EC287E}" destId="{86EB5065-41E8-4354-9F08-C327C0E8B7B0}" srcOrd="0" destOrd="0" presId="urn:microsoft.com/office/officeart/2005/8/layout/hList1"/>
    <dgm:cxn modelId="{3D6FC97F-DAF2-4B69-AC7A-3577C1709FEF}" srcId="{8012EAD2-9440-4F7E-B3E1-59E87160B11D}" destId="{F1981568-E318-4ADF-9016-7F96AC18E8CF}" srcOrd="1" destOrd="0" parTransId="{9113499C-9896-4F27-B72F-E2AA7E787E76}" sibTransId="{572ABCB4-F703-407C-8577-622C3C15FCE4}"/>
    <dgm:cxn modelId="{AAB2B633-3801-4494-AD21-FFAAC935348A}" type="presOf" srcId="{BF15EB5D-430B-4E57-94EF-7D747D436630}" destId="{9F2EBFE8-2860-419A-A219-FA6A098CC643}" srcOrd="0" destOrd="0" presId="urn:microsoft.com/office/officeart/2005/8/layout/hList1"/>
    <dgm:cxn modelId="{BB3923F9-9C6C-43D8-9842-A45CAFF4213A}" type="presOf" srcId="{3F4EC9CA-7774-4DDE-B51C-9C425DCE2F43}" destId="{9F2EBFE8-2860-419A-A219-FA6A098CC643}" srcOrd="0" destOrd="2" presId="urn:microsoft.com/office/officeart/2005/8/layout/hList1"/>
    <dgm:cxn modelId="{C625DFC3-F3D9-4B09-82AB-6DFF7A4BDFF9}" srcId="{DC3916B3-D9FF-4C16-ADAC-45C546EC287E}" destId="{BF15EB5D-430B-4E57-94EF-7D747D436630}" srcOrd="0" destOrd="0" parTransId="{CF6EBE15-39C5-46A1-BF51-CAD3DB383A4D}" sibTransId="{7D866E13-5738-4857-856D-27BC77217B24}"/>
    <dgm:cxn modelId="{1C64B3D9-9941-4785-9D00-794E29328C70}" type="presOf" srcId="{8012EAD2-9440-4F7E-B3E1-59E87160B11D}" destId="{162C6FB3-59CA-4248-99E1-73B974352F2E}" srcOrd="0" destOrd="0" presId="urn:microsoft.com/office/officeart/2005/8/layout/hList1"/>
    <dgm:cxn modelId="{8A95DFAC-5D2F-47FA-9CD1-0D7BCF97424F}" type="presOf" srcId="{F1981568-E318-4ADF-9016-7F96AC18E8CF}" destId="{49DE43E8-020D-4C98-98EE-B44E4965DB00}" srcOrd="0" destOrd="1" presId="urn:microsoft.com/office/officeart/2005/8/layout/hList1"/>
    <dgm:cxn modelId="{99B61C1E-A44D-4C42-BEA2-1E80201E7095}" type="presOf" srcId="{288AE789-B044-43C9-9E3A-B871C1BDCE53}" destId="{49DE43E8-020D-4C98-98EE-B44E4965DB00}" srcOrd="0" destOrd="0" presId="urn:microsoft.com/office/officeart/2005/8/layout/hList1"/>
    <dgm:cxn modelId="{800C3CE7-B293-4AAF-B41A-3F22F5DD51BD}" type="presOf" srcId="{B08F4A3E-690B-4FCD-87EB-C0280C86219B}" destId="{49DE43E8-020D-4C98-98EE-B44E4965DB00}" srcOrd="0" destOrd="2" presId="urn:microsoft.com/office/officeart/2005/8/layout/hList1"/>
    <dgm:cxn modelId="{23FABEC6-563B-42D5-9C1D-F45466F74EE0}" type="presParOf" srcId="{854AF285-75DF-4074-A8D2-569B0216A047}" destId="{F94C1C9A-65B8-4080-805A-92C10EC22752}" srcOrd="0" destOrd="0" presId="urn:microsoft.com/office/officeart/2005/8/layout/hList1"/>
    <dgm:cxn modelId="{44C8BD7E-1353-4426-B2DB-62FB42680BF3}" type="presParOf" srcId="{F94C1C9A-65B8-4080-805A-92C10EC22752}" destId="{86EB5065-41E8-4354-9F08-C327C0E8B7B0}" srcOrd="0" destOrd="0" presId="urn:microsoft.com/office/officeart/2005/8/layout/hList1"/>
    <dgm:cxn modelId="{6478DE38-54F0-49A9-9641-8BE5BCBA921B}" type="presParOf" srcId="{F94C1C9A-65B8-4080-805A-92C10EC22752}" destId="{9F2EBFE8-2860-419A-A219-FA6A098CC643}" srcOrd="1" destOrd="0" presId="urn:microsoft.com/office/officeart/2005/8/layout/hList1"/>
    <dgm:cxn modelId="{62CDF4D0-CA8C-4D5B-8B13-1030784C2929}" type="presParOf" srcId="{854AF285-75DF-4074-A8D2-569B0216A047}" destId="{8A76CDCC-F00C-4FE2-9BC4-B4F14C637CE0}" srcOrd="1" destOrd="0" presId="urn:microsoft.com/office/officeart/2005/8/layout/hList1"/>
    <dgm:cxn modelId="{E460F29C-F02B-4385-8AF0-3078870CEEFF}" type="presParOf" srcId="{854AF285-75DF-4074-A8D2-569B0216A047}" destId="{A37D3056-D547-45D4-B268-6B996060E6EE}" srcOrd="2" destOrd="0" presId="urn:microsoft.com/office/officeart/2005/8/layout/hList1"/>
    <dgm:cxn modelId="{ABF0167A-202B-4699-89D0-10060FE14276}" type="presParOf" srcId="{A37D3056-D547-45D4-B268-6B996060E6EE}" destId="{162C6FB3-59CA-4248-99E1-73B974352F2E}" srcOrd="0" destOrd="0" presId="urn:microsoft.com/office/officeart/2005/8/layout/hList1"/>
    <dgm:cxn modelId="{6B28C9F0-8B69-4D97-9533-8C578BDC465C}" type="presParOf" srcId="{A37D3056-D547-45D4-B268-6B996060E6EE}" destId="{49DE43E8-020D-4C98-98EE-B44E4965DB00}"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B5065-41E8-4354-9F08-C327C0E8B7B0}">
      <dsp:nvSpPr>
        <dsp:cNvPr id="0" name=""/>
        <dsp:cNvSpPr/>
      </dsp:nvSpPr>
      <dsp:spPr>
        <a:xfrm>
          <a:off x="29" y="9904"/>
          <a:ext cx="2781806" cy="810816"/>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ar-SA" sz="2000" b="1" kern="1200">
              <a:latin typeface="Sakkal Majalla" panose="02000000000000000000" pitchFamily="2" charset="-78"/>
              <a:cs typeface="Sakkal Majalla" panose="02000000000000000000" pitchFamily="2" charset="-78"/>
            </a:rPr>
            <a:t>الإجراءات الأكثر حاجة للتطوير/التوضيح</a:t>
          </a:r>
          <a:endParaRPr lang="en-US" sz="2000" kern="1200">
            <a:latin typeface="Sakkal Majalla" panose="02000000000000000000" pitchFamily="2" charset="-78"/>
            <a:cs typeface="Sakkal Majalla" panose="02000000000000000000" pitchFamily="2" charset="-78"/>
          </a:endParaRPr>
        </a:p>
      </dsp:txBody>
      <dsp:txXfrm>
        <a:off x="29" y="9904"/>
        <a:ext cx="2781806" cy="810816"/>
      </dsp:txXfrm>
    </dsp:sp>
    <dsp:sp modelId="{9F2EBFE8-2860-419A-A219-FA6A098CC643}">
      <dsp:nvSpPr>
        <dsp:cNvPr id="0" name=""/>
        <dsp:cNvSpPr/>
      </dsp:nvSpPr>
      <dsp:spPr>
        <a:xfrm>
          <a:off x="29" y="820720"/>
          <a:ext cx="2781806" cy="1674449"/>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r" defTabSz="889000" rtl="1">
            <a:lnSpc>
              <a:spcPct val="90000"/>
            </a:lnSpc>
            <a:spcBef>
              <a:spcPct val="0"/>
            </a:spcBef>
            <a:spcAft>
              <a:spcPct val="15000"/>
            </a:spcAft>
            <a:buChar char="••"/>
          </a:pPr>
          <a:r>
            <a:rPr lang="ar-SA" sz="2000" b="1" kern="1200">
              <a:latin typeface="Sakkal Majalla" panose="02000000000000000000" pitchFamily="2" charset="-78"/>
              <a:cs typeface="Sakkal Majalla" panose="02000000000000000000" pitchFamily="2" charset="-78"/>
            </a:rPr>
            <a:t>التعامل مع العمال في إسرائيل والمستوطنات </a:t>
          </a:r>
          <a:endParaRPr lang="en-US" sz="2000" kern="1200">
            <a:latin typeface="Sakkal Majalla" panose="02000000000000000000" pitchFamily="2" charset="-78"/>
            <a:cs typeface="Sakkal Majalla" panose="02000000000000000000" pitchFamily="2" charset="-78"/>
          </a:endParaRPr>
        </a:p>
        <a:p>
          <a:pPr marL="228600" lvl="1" indent="-228600" algn="r" defTabSz="889000" rtl="1">
            <a:lnSpc>
              <a:spcPct val="90000"/>
            </a:lnSpc>
            <a:spcBef>
              <a:spcPct val="0"/>
            </a:spcBef>
            <a:spcAft>
              <a:spcPct val="15000"/>
            </a:spcAft>
            <a:buChar char="••"/>
          </a:pPr>
          <a:r>
            <a:rPr lang="ar-SA" sz="2000" b="1" kern="1200">
              <a:latin typeface="Sakkal Majalla" panose="02000000000000000000" pitchFamily="2" charset="-78"/>
              <a:cs typeface="Sakkal Majalla" panose="02000000000000000000" pitchFamily="2" charset="-78"/>
            </a:rPr>
            <a:t>تعويض العاطلين عن العمل </a:t>
          </a:r>
          <a:endParaRPr lang="en-US" sz="2000" kern="1200">
            <a:latin typeface="Sakkal Majalla" panose="02000000000000000000" pitchFamily="2" charset="-78"/>
            <a:cs typeface="Sakkal Majalla" panose="02000000000000000000" pitchFamily="2" charset="-78"/>
          </a:endParaRPr>
        </a:p>
        <a:p>
          <a:pPr marL="228600" lvl="1" indent="-228600" algn="r" defTabSz="889000" rtl="1">
            <a:lnSpc>
              <a:spcPct val="90000"/>
            </a:lnSpc>
            <a:spcBef>
              <a:spcPct val="0"/>
            </a:spcBef>
            <a:spcAft>
              <a:spcPct val="15000"/>
            </a:spcAft>
            <a:buChar char="••"/>
          </a:pPr>
          <a:r>
            <a:rPr lang="ar-SA" sz="2000" b="1" kern="1200">
              <a:latin typeface="Sakkal Majalla" panose="02000000000000000000" pitchFamily="2" charset="-78"/>
              <a:cs typeface="Sakkal Majalla" panose="02000000000000000000" pitchFamily="2" charset="-78"/>
            </a:rPr>
            <a:t>توفر مراكز الفحص</a:t>
          </a:r>
          <a:endParaRPr lang="en-US" sz="2000" kern="1200">
            <a:latin typeface="Sakkal Majalla" panose="02000000000000000000" pitchFamily="2" charset="-78"/>
            <a:cs typeface="Sakkal Majalla" panose="02000000000000000000" pitchFamily="2" charset="-78"/>
          </a:endParaRPr>
        </a:p>
      </dsp:txBody>
      <dsp:txXfrm>
        <a:off x="29" y="820720"/>
        <a:ext cx="2781806" cy="1674449"/>
      </dsp:txXfrm>
    </dsp:sp>
    <dsp:sp modelId="{162C6FB3-59CA-4248-99E1-73B974352F2E}">
      <dsp:nvSpPr>
        <dsp:cNvPr id="0" name=""/>
        <dsp:cNvSpPr/>
      </dsp:nvSpPr>
      <dsp:spPr>
        <a:xfrm>
          <a:off x="3171288" y="9904"/>
          <a:ext cx="2781806" cy="810816"/>
        </a:xfrm>
        <a:prstGeom prst="rect">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ar-SA" sz="2000" b="1" kern="1200">
              <a:latin typeface="Sakkal Majalla" panose="02000000000000000000" pitchFamily="2" charset="-78"/>
              <a:cs typeface="Sakkal Majalla" panose="02000000000000000000" pitchFamily="2" charset="-78"/>
            </a:rPr>
            <a:t>الإجراءات الأكثر تقديراً</a:t>
          </a:r>
          <a:endParaRPr lang="en-US" sz="2000" kern="1200">
            <a:latin typeface="Sakkal Majalla" panose="02000000000000000000" pitchFamily="2" charset="-78"/>
            <a:cs typeface="Sakkal Majalla" panose="02000000000000000000" pitchFamily="2" charset="-78"/>
          </a:endParaRPr>
        </a:p>
      </dsp:txBody>
      <dsp:txXfrm>
        <a:off x="3171288" y="9904"/>
        <a:ext cx="2781806" cy="810816"/>
      </dsp:txXfrm>
    </dsp:sp>
    <dsp:sp modelId="{49DE43E8-020D-4C98-98EE-B44E4965DB00}">
      <dsp:nvSpPr>
        <dsp:cNvPr id="0" name=""/>
        <dsp:cNvSpPr/>
      </dsp:nvSpPr>
      <dsp:spPr>
        <a:xfrm>
          <a:off x="3171288" y="820720"/>
          <a:ext cx="2781806" cy="1674449"/>
        </a:xfrm>
        <a:prstGeom prst="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r" defTabSz="889000" rtl="1">
            <a:lnSpc>
              <a:spcPct val="90000"/>
            </a:lnSpc>
            <a:spcBef>
              <a:spcPct val="0"/>
            </a:spcBef>
            <a:spcAft>
              <a:spcPct val="15000"/>
            </a:spcAft>
            <a:buChar char="••"/>
          </a:pPr>
          <a:r>
            <a:rPr lang="ar-SA" sz="2000" b="1" kern="1200">
              <a:latin typeface="Sakkal Majalla" panose="02000000000000000000" pitchFamily="2" charset="-78"/>
              <a:cs typeface="Sakkal Majalla" panose="02000000000000000000" pitchFamily="2" charset="-78"/>
            </a:rPr>
            <a:t>إغلاق المؤسسات التعليمية </a:t>
          </a:r>
          <a:endParaRPr lang="en-US" sz="2000" kern="1200">
            <a:latin typeface="Sakkal Majalla" panose="02000000000000000000" pitchFamily="2" charset="-78"/>
            <a:cs typeface="Sakkal Majalla" panose="02000000000000000000" pitchFamily="2" charset="-78"/>
          </a:endParaRPr>
        </a:p>
        <a:p>
          <a:pPr marL="228600" lvl="1" indent="-228600" algn="r" defTabSz="889000" rtl="1">
            <a:lnSpc>
              <a:spcPct val="90000"/>
            </a:lnSpc>
            <a:spcBef>
              <a:spcPct val="0"/>
            </a:spcBef>
            <a:spcAft>
              <a:spcPct val="15000"/>
            </a:spcAft>
            <a:buChar char="••"/>
          </a:pPr>
          <a:r>
            <a:rPr lang="ar-SA" sz="2000" b="1" kern="1200">
              <a:latin typeface="Sakkal Majalla" panose="02000000000000000000" pitchFamily="2" charset="-78"/>
              <a:cs typeface="Sakkal Majalla" panose="02000000000000000000" pitchFamily="2" charset="-78"/>
            </a:rPr>
            <a:t>الطلب من المواطنين الصلاة في بيوتهم</a:t>
          </a:r>
          <a:endParaRPr lang="en-US" sz="2000" kern="1200">
            <a:latin typeface="Sakkal Majalla" panose="02000000000000000000" pitchFamily="2" charset="-78"/>
            <a:cs typeface="Sakkal Majalla" panose="02000000000000000000" pitchFamily="2" charset="-78"/>
          </a:endParaRPr>
        </a:p>
        <a:p>
          <a:pPr marL="228600" lvl="1" indent="-228600" algn="r" defTabSz="889000" rtl="1">
            <a:lnSpc>
              <a:spcPct val="90000"/>
            </a:lnSpc>
            <a:spcBef>
              <a:spcPct val="0"/>
            </a:spcBef>
            <a:spcAft>
              <a:spcPct val="15000"/>
            </a:spcAft>
            <a:buChar char="••"/>
          </a:pPr>
          <a:r>
            <a:rPr lang="ar-SA" sz="2000" b="1" kern="1200">
              <a:latin typeface="Sakkal Majalla" panose="02000000000000000000" pitchFamily="2" charset="-78"/>
              <a:cs typeface="Sakkal Majalla" panose="02000000000000000000" pitchFamily="2" charset="-78"/>
            </a:rPr>
            <a:t>سرعة التحرك لإنهاء الأزمة</a:t>
          </a:r>
          <a:endParaRPr lang="en-US" sz="2000" kern="1200">
            <a:latin typeface="Sakkal Majalla" panose="02000000000000000000" pitchFamily="2" charset="-78"/>
            <a:cs typeface="Sakkal Majalla" panose="02000000000000000000" pitchFamily="2" charset="-78"/>
          </a:endParaRPr>
        </a:p>
      </dsp:txBody>
      <dsp:txXfrm>
        <a:off x="3171288" y="820720"/>
        <a:ext cx="2781806" cy="167444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dc:creator>
  <cp:lastModifiedBy>hp</cp:lastModifiedBy>
  <cp:revision>15</cp:revision>
  <dcterms:created xsi:type="dcterms:W3CDTF">2020-03-31T08:51:00Z</dcterms:created>
  <dcterms:modified xsi:type="dcterms:W3CDTF">2020-03-31T11:17:00Z</dcterms:modified>
</cp:coreProperties>
</file>