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6D" w:rsidRPr="00A61F6A" w:rsidRDefault="0076726D" w:rsidP="0076726D">
      <w:pPr>
        <w:jc w:val="center"/>
        <w:rPr>
          <w:rFonts w:ascii="Times New Roman" w:hAnsi="Times New Roman"/>
        </w:rPr>
      </w:pPr>
      <w:r w:rsidRPr="00A61F6A">
        <w:rPr>
          <w:rFonts w:ascii="Times New Roman" w:hAnsi="Times New Roman"/>
          <w:noProof/>
          <w:rtl/>
        </w:rPr>
        <w:drawing>
          <wp:anchor distT="274320" distB="268605" distL="400812" distR="397002" simplePos="0" relativeHeight="251659264" behindDoc="0" locked="0" layoutInCell="1" allowOverlap="1">
            <wp:simplePos x="0" y="0"/>
            <wp:positionH relativeFrom="column">
              <wp:posOffset>-379095</wp:posOffset>
            </wp:positionH>
            <wp:positionV relativeFrom="paragraph">
              <wp:posOffset>-346075</wp:posOffset>
            </wp:positionV>
            <wp:extent cx="1918970" cy="1621790"/>
            <wp:effectExtent l="304800" t="266700" r="328930" b="264160"/>
            <wp:wrapThrough wrapText="bothSides">
              <wp:wrapPolygon edited="0">
                <wp:start x="1930" y="-3552"/>
                <wp:lineTo x="214" y="-3045"/>
                <wp:lineTo x="-2788" y="-507"/>
                <wp:lineTo x="-3431" y="21820"/>
                <wp:lineTo x="-2144" y="24865"/>
                <wp:lineTo x="-1072" y="25118"/>
                <wp:lineTo x="19942" y="25118"/>
                <wp:lineTo x="20156" y="25118"/>
                <wp:lineTo x="20799" y="24865"/>
                <wp:lineTo x="21657" y="24865"/>
                <wp:lineTo x="24659" y="21566"/>
                <wp:lineTo x="24659" y="20805"/>
                <wp:lineTo x="25088" y="16999"/>
                <wp:lineTo x="25088" y="761"/>
                <wp:lineTo x="25302" y="-507"/>
                <wp:lineTo x="23801" y="-3045"/>
                <wp:lineTo x="22729" y="-3552"/>
                <wp:lineTo x="1930" y="-3552"/>
              </wp:wrapPolygon>
            </wp:wrapThrough>
            <wp:docPr id="4"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7" cstate="print"/>
                    <a:srcRect/>
                    <a:stretch>
                      <a:fillRect/>
                    </a:stretch>
                  </pic:blipFill>
                  <pic:spPr bwMode="auto">
                    <a:xfrm>
                      <a:off x="0" y="0"/>
                      <a:ext cx="1918970" cy="16217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76726D" w:rsidRPr="00A61F6A" w:rsidRDefault="0076726D" w:rsidP="0076726D">
      <w:pPr>
        <w:rPr>
          <w:rFonts w:ascii="Times New Roman" w:hAnsi="Times New Roman"/>
          <w:b/>
          <w:sz w:val="36"/>
          <w:szCs w:val="36"/>
        </w:rPr>
      </w:pPr>
      <w:r w:rsidRPr="00A61F6A">
        <w:rPr>
          <w:rFonts w:ascii="Times New Roman" w:hAnsi="Times New Roman"/>
          <w:b/>
          <w:sz w:val="36"/>
          <w:szCs w:val="36"/>
        </w:rPr>
        <w:t xml:space="preserve">Publication Date: </w:t>
      </w:r>
    </w:p>
    <w:p w:rsidR="0076726D" w:rsidRPr="00A61F6A" w:rsidRDefault="0076726D" w:rsidP="0076726D">
      <w:pPr>
        <w:rPr>
          <w:rFonts w:ascii="Times New Roman" w:hAnsi="Times New Roman"/>
          <w:b/>
          <w:sz w:val="36"/>
          <w:szCs w:val="36"/>
        </w:rPr>
      </w:pPr>
      <w:r w:rsidRPr="00A61F6A">
        <w:rPr>
          <w:rFonts w:ascii="Times New Roman" w:hAnsi="Times New Roman"/>
          <w:b/>
          <w:sz w:val="36"/>
          <w:szCs w:val="36"/>
        </w:rPr>
        <w:t>3 June 2014</w:t>
      </w:r>
    </w:p>
    <w:p w:rsidR="0076726D" w:rsidRPr="00A61F6A" w:rsidRDefault="0076726D" w:rsidP="0076726D">
      <w:pPr>
        <w:rPr>
          <w:rFonts w:ascii="Times New Roman" w:hAnsi="Times New Roman"/>
          <w:b/>
          <w:sz w:val="28"/>
          <w:szCs w:val="28"/>
        </w:rPr>
      </w:pPr>
      <w:r w:rsidRPr="00A61F6A">
        <w:rPr>
          <w:rFonts w:ascii="Times New Roman" w:hAnsi="Times New Roman"/>
          <w:b/>
          <w:sz w:val="28"/>
          <w:szCs w:val="28"/>
        </w:rPr>
        <w:t xml:space="preserve">National Opinion Poll </w:t>
      </w:r>
    </w:p>
    <w:p w:rsidR="0076726D" w:rsidRPr="00A61F6A" w:rsidRDefault="0076726D" w:rsidP="0076726D">
      <w:pPr>
        <w:bidi w:val="0"/>
        <w:jc w:val="left"/>
        <w:rPr>
          <w:rFonts w:ascii="Times New Roman" w:hAnsi="Times New Roman"/>
          <w:b/>
          <w:sz w:val="24"/>
        </w:rPr>
      </w:pPr>
      <w:r w:rsidRPr="00A61F6A">
        <w:rPr>
          <w:rFonts w:ascii="Times New Roman" w:hAnsi="Times New Roman"/>
          <w:b/>
          <w:sz w:val="24"/>
        </w:rPr>
        <w:t xml:space="preserve">    Highlights</w:t>
      </w:r>
    </w:p>
    <w:p w:rsidR="0076726D" w:rsidRPr="00C66DD9" w:rsidRDefault="0076726D" w:rsidP="00C66DD9">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 xml:space="preserve">Optimism for the future has </w:t>
      </w:r>
      <w:r w:rsidR="00C66DD9">
        <w:rPr>
          <w:rFonts w:ascii="Times New Roman" w:hAnsi="Times New Roman"/>
          <w:sz w:val="24"/>
        </w:rPr>
        <w:t>increased</w:t>
      </w:r>
      <w:r w:rsidRPr="00C66DD9">
        <w:rPr>
          <w:rFonts w:ascii="Times New Roman" w:hAnsi="Times New Roman"/>
          <w:sz w:val="24"/>
        </w:rPr>
        <w:t xml:space="preserve"> from 48 percent to 63 percent in less than two months. Optimism in Gaza ha</w:t>
      </w:r>
      <w:r w:rsidR="006A6B91" w:rsidRPr="00C66DD9">
        <w:rPr>
          <w:rFonts w:ascii="Times New Roman" w:hAnsi="Times New Roman"/>
          <w:sz w:val="24"/>
        </w:rPr>
        <w:t xml:space="preserve">sjumped </w:t>
      </w:r>
      <w:r w:rsidRPr="00C66DD9">
        <w:rPr>
          <w:rFonts w:ascii="Times New Roman" w:hAnsi="Times New Roman"/>
          <w:sz w:val="24"/>
        </w:rPr>
        <w:t>from 46 percent to 71 percent.</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 xml:space="preserve">78 percent of respondents believe that the current reconciliation efforts will be successful on all levels. 84 percent in Gaza are optimistic about these efforts. </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 xml:space="preserve">49 percent of respondents believe that Fatah and Hamas will benefit the most from reconciliation; 48 percent think that reconciliation will be beneficial for all Palestinians. </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 xml:space="preserve">85 percent of respondents believe that the current reconciliation efforts should be continued even if foreign or US aid is suspended, or Israel employs additional pressure.  </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92 percent support the immediate conduct of presidential and legislative elections.</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70 percent of Palestinians are optimistic that the 6-month deadline for conducting new elections will be met.</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 xml:space="preserve">76 percent of respondents state that they intend to participate in future elections (89 percent in Gaza and 68 percent in the West Bank). </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 xml:space="preserve">Positive evaluations of President Abbas, Hamdallah and the Haniyeh governments have increased. </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 xml:space="preserve">40 percent of respondents do not support any of the political factions, votes that are crucial in determining the results of any future election. </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 xml:space="preserve">50 percent of Palestinians support a resumption of negotiations between the PA and Israel. A further 67 percent support a return to negotiations if the fourth </w:t>
      </w:r>
      <w:proofErr w:type="gramStart"/>
      <w:r w:rsidRPr="00A61F6A">
        <w:rPr>
          <w:rFonts w:ascii="Times New Roman" w:hAnsi="Times New Roman"/>
          <w:sz w:val="24"/>
        </w:rPr>
        <w:t>round of prisoners are</w:t>
      </w:r>
      <w:proofErr w:type="gramEnd"/>
      <w:r w:rsidRPr="00A61F6A">
        <w:rPr>
          <w:rFonts w:ascii="Times New Roman" w:hAnsi="Times New Roman"/>
          <w:sz w:val="24"/>
        </w:rPr>
        <w:t xml:space="preserve"> released and settlement building is frozen for three months.  </w:t>
      </w:r>
    </w:p>
    <w:p w:rsidR="0076726D" w:rsidRPr="00A61F6A" w:rsidRDefault="0076726D" w:rsidP="0076726D">
      <w:pPr>
        <w:pStyle w:val="ListParagraph"/>
        <w:numPr>
          <w:ilvl w:val="0"/>
          <w:numId w:val="14"/>
        </w:numPr>
        <w:bidi w:val="0"/>
        <w:spacing w:after="0" w:line="240" w:lineRule="auto"/>
        <w:jc w:val="left"/>
        <w:rPr>
          <w:rFonts w:ascii="Times New Roman" w:hAnsi="Times New Roman"/>
          <w:sz w:val="24"/>
        </w:rPr>
      </w:pPr>
      <w:r w:rsidRPr="00A61F6A">
        <w:rPr>
          <w:rFonts w:ascii="Times New Roman" w:hAnsi="Times New Roman"/>
          <w:sz w:val="24"/>
        </w:rPr>
        <w:t xml:space="preserve">66 percent believe that Israel’s position on contested issues is responsible for the </w:t>
      </w:r>
      <w:r w:rsidR="006A6B91" w:rsidRPr="00A61F6A">
        <w:rPr>
          <w:rFonts w:ascii="Times New Roman" w:hAnsi="Times New Roman"/>
          <w:sz w:val="24"/>
        </w:rPr>
        <w:t>recent</w:t>
      </w:r>
      <w:r w:rsidRPr="00A61F6A">
        <w:rPr>
          <w:rFonts w:ascii="Times New Roman" w:hAnsi="Times New Roman"/>
          <w:sz w:val="24"/>
        </w:rPr>
        <w:t xml:space="preserve"> breakdown in negotiations.</w:t>
      </w:r>
    </w:p>
    <w:p w:rsidR="0076726D" w:rsidRPr="00A61F6A" w:rsidRDefault="0076726D" w:rsidP="0076726D">
      <w:pPr>
        <w:pStyle w:val="ListParagraph"/>
        <w:bidi w:val="0"/>
        <w:spacing w:after="0" w:line="240" w:lineRule="auto"/>
        <w:jc w:val="left"/>
        <w:rPr>
          <w:rFonts w:ascii="Times New Roman" w:hAnsi="Times New Roman"/>
          <w:sz w:val="24"/>
        </w:rPr>
      </w:pPr>
    </w:p>
    <w:p w:rsidR="0076726D" w:rsidRPr="00A61F6A" w:rsidRDefault="0076726D" w:rsidP="0076726D">
      <w:pPr>
        <w:jc w:val="center"/>
        <w:rPr>
          <w:rFonts w:ascii="Times New Roman" w:hAnsi="Times New Roman"/>
          <w:b/>
          <w:sz w:val="24"/>
        </w:rPr>
      </w:pPr>
      <w:r w:rsidRPr="00A61F6A">
        <w:rPr>
          <w:rFonts w:ascii="Times New Roman" w:hAnsi="Times New Roman"/>
          <w:b/>
          <w:sz w:val="24"/>
        </w:rPr>
        <w:t>Fieldwork Date: 24-26 May 2014</w:t>
      </w:r>
    </w:p>
    <w:p w:rsidR="0076726D" w:rsidRPr="00A61F6A" w:rsidRDefault="0076726D" w:rsidP="0076726D">
      <w:pPr>
        <w:spacing w:after="0"/>
        <w:jc w:val="center"/>
        <w:rPr>
          <w:rFonts w:ascii="Times New Roman" w:hAnsi="Times New Roman"/>
          <w:b/>
          <w:sz w:val="24"/>
        </w:rPr>
      </w:pPr>
      <w:r w:rsidRPr="00A61F6A">
        <w:rPr>
          <w:rFonts w:ascii="Times New Roman" w:hAnsi="Times New Roman"/>
          <w:b/>
          <w:sz w:val="24"/>
        </w:rPr>
        <w:t>Sample size: 1,200 Palestinians in the West Bank &amp; Gaza Strip</w:t>
      </w:r>
    </w:p>
    <w:p w:rsidR="0076726D" w:rsidRPr="00A61F6A" w:rsidRDefault="0076726D" w:rsidP="0076726D">
      <w:pPr>
        <w:spacing w:after="0"/>
        <w:jc w:val="center"/>
        <w:rPr>
          <w:rFonts w:ascii="Times New Roman" w:hAnsi="Times New Roman"/>
          <w:sz w:val="24"/>
        </w:rPr>
      </w:pPr>
      <w:r w:rsidRPr="00A61F6A">
        <w:rPr>
          <w:rFonts w:ascii="Times New Roman" w:hAnsi="Times New Roman"/>
          <w:b/>
          <w:sz w:val="24"/>
        </w:rPr>
        <w:t xml:space="preserve">Margin of error: </w:t>
      </w:r>
      <w:r w:rsidRPr="00A61F6A">
        <w:rPr>
          <w:rFonts w:ascii="Times New Roman" w:hAnsi="Times New Roman"/>
          <w:sz w:val="24"/>
          <w:u w:val="single"/>
        </w:rPr>
        <w:t>+</w:t>
      </w:r>
      <w:r w:rsidRPr="00A61F6A">
        <w:rPr>
          <w:rFonts w:ascii="Times New Roman" w:hAnsi="Times New Roman"/>
          <w:sz w:val="24"/>
        </w:rPr>
        <w:t xml:space="preserve"> 3 %</w:t>
      </w:r>
    </w:p>
    <w:p w:rsidR="0076726D" w:rsidRPr="00A61F6A" w:rsidRDefault="0076726D" w:rsidP="0076726D">
      <w:pPr>
        <w:spacing w:after="0"/>
        <w:jc w:val="center"/>
        <w:rPr>
          <w:rFonts w:ascii="Times New Roman" w:hAnsi="Times New Roman"/>
          <w:b/>
          <w:sz w:val="24"/>
        </w:rPr>
      </w:pPr>
    </w:p>
    <w:p w:rsidR="0076726D" w:rsidRPr="00A61F6A" w:rsidRDefault="0076726D" w:rsidP="0076726D">
      <w:pPr>
        <w:jc w:val="center"/>
        <w:rPr>
          <w:rFonts w:ascii="Times New Roman" w:hAnsi="Times New Roman"/>
          <w:sz w:val="24"/>
        </w:rPr>
      </w:pPr>
      <w:proofErr w:type="gramStart"/>
      <w:r w:rsidRPr="00A61F6A">
        <w:rPr>
          <w:rFonts w:ascii="Times New Roman" w:eastAsia="Arial Unicode MS" w:hAnsi="Times New Roman"/>
          <w:sz w:val="24"/>
          <w:u w:color="000000"/>
        </w:rPr>
        <w:t xml:space="preserve">Kamal Nasser St. # 43, </w:t>
      </w:r>
      <w:proofErr w:type="spellStart"/>
      <w:r w:rsidRPr="00A61F6A">
        <w:rPr>
          <w:rFonts w:ascii="Times New Roman" w:eastAsia="Arial Unicode MS" w:hAnsi="Times New Roman"/>
          <w:sz w:val="24"/>
          <w:u w:color="000000"/>
        </w:rPr>
        <w:t>Masayef</w:t>
      </w:r>
      <w:proofErr w:type="spellEnd"/>
      <w:r w:rsidRPr="00A61F6A">
        <w:rPr>
          <w:rFonts w:ascii="Times New Roman" w:eastAsia="Arial Unicode MS" w:hAnsi="Times New Roman"/>
          <w:sz w:val="24"/>
          <w:u w:color="000000"/>
        </w:rPr>
        <w:t>, Ramallah – Palestine.</w:t>
      </w:r>
      <w:proofErr w:type="gramEnd"/>
      <w:r w:rsidRPr="00A61F6A">
        <w:rPr>
          <w:rFonts w:ascii="Times New Roman" w:eastAsia="Arial Unicode MS" w:hAnsi="Times New Roman"/>
          <w:sz w:val="24"/>
          <w:u w:color="000000"/>
        </w:rPr>
        <w:t xml:space="preserve"> Phone/Fax number: 02-2950957; e-mail: </w:t>
      </w:r>
      <w:r w:rsidRPr="00A61F6A">
        <w:rPr>
          <w:rFonts w:ascii="Times New Roman" w:eastAsia="Arial Unicode MS" w:hAnsi="Times New Roman"/>
          <w:sz w:val="24"/>
          <w:u w:val="single" w:color="000000"/>
        </w:rPr>
        <w:t>award@awrad.org</w:t>
      </w:r>
      <w:r w:rsidRPr="00A61F6A">
        <w:rPr>
          <w:rFonts w:ascii="Times New Roman" w:eastAsia="Arial Unicode MS" w:hAnsi="Times New Roman"/>
          <w:sz w:val="24"/>
          <w:u w:color="000000"/>
        </w:rPr>
        <w:t xml:space="preserve">; website: </w:t>
      </w:r>
      <w:r w:rsidRPr="00A61F6A">
        <w:rPr>
          <w:rFonts w:ascii="Times New Roman" w:eastAsia="Arial Unicode MS" w:hAnsi="Times New Roman"/>
          <w:sz w:val="24"/>
          <w:u w:val="single" w:color="000000"/>
        </w:rPr>
        <w:t>www.awrad.org</w:t>
      </w:r>
      <w:r w:rsidRPr="00A61F6A">
        <w:rPr>
          <w:rFonts w:ascii="Times New Roman" w:eastAsia="Arial Unicode MS" w:hAnsi="Times New Roman"/>
          <w:sz w:val="24"/>
          <w:u w:color="000000"/>
        </w:rPr>
        <w:t xml:space="preserve">. </w:t>
      </w:r>
    </w:p>
    <w:p w:rsidR="0076726D" w:rsidRPr="00A61F6A" w:rsidRDefault="0076726D" w:rsidP="009C6ABC">
      <w:pPr>
        <w:bidi w:val="0"/>
        <w:spacing w:after="0"/>
        <w:jc w:val="left"/>
        <w:rPr>
          <w:rFonts w:ascii="Times New Roman" w:hAnsi="Times New Roman" w:cs="Times New Roman"/>
          <w:b/>
          <w:sz w:val="24"/>
          <w:szCs w:val="24"/>
        </w:rPr>
      </w:pPr>
    </w:p>
    <w:p w:rsidR="0076726D" w:rsidRPr="00A61F6A" w:rsidRDefault="0076726D" w:rsidP="009C6ABC">
      <w:pPr>
        <w:bidi w:val="0"/>
        <w:spacing w:after="0"/>
        <w:jc w:val="left"/>
        <w:rPr>
          <w:rFonts w:ascii="Times New Roman" w:hAnsi="Times New Roman" w:cs="Times New Roman"/>
          <w:b/>
          <w:sz w:val="24"/>
          <w:szCs w:val="24"/>
        </w:rPr>
      </w:pPr>
    </w:p>
    <w:p w:rsidR="0076726D" w:rsidRPr="00A61F6A" w:rsidRDefault="0076726D" w:rsidP="009C6ABC">
      <w:pPr>
        <w:bidi w:val="0"/>
        <w:spacing w:after="0"/>
        <w:jc w:val="left"/>
        <w:rPr>
          <w:rFonts w:ascii="Times New Roman" w:hAnsi="Times New Roman" w:cs="Times New Roman"/>
          <w:b/>
          <w:sz w:val="24"/>
          <w:szCs w:val="24"/>
        </w:rPr>
      </w:pPr>
    </w:p>
    <w:p w:rsidR="009E1D3D" w:rsidRPr="00A61F6A" w:rsidRDefault="009E1D3D" w:rsidP="009C6ABC">
      <w:pPr>
        <w:bidi w:val="0"/>
        <w:spacing w:after="0"/>
        <w:jc w:val="left"/>
        <w:rPr>
          <w:rFonts w:ascii="Times New Roman" w:hAnsi="Times New Roman" w:cs="Times New Roman"/>
          <w:b/>
          <w:sz w:val="24"/>
          <w:szCs w:val="24"/>
        </w:rPr>
      </w:pPr>
      <w:r w:rsidRPr="00A61F6A">
        <w:rPr>
          <w:rFonts w:ascii="Times New Roman" w:hAnsi="Times New Roman" w:cs="Times New Roman"/>
          <w:b/>
          <w:sz w:val="24"/>
          <w:szCs w:val="24"/>
        </w:rPr>
        <w:lastRenderedPageBreak/>
        <w:t>Introduction:</w:t>
      </w:r>
    </w:p>
    <w:p w:rsidR="00AD671C" w:rsidRPr="00A61F6A" w:rsidRDefault="00670BE5" w:rsidP="007278EE">
      <w:pPr>
        <w:bidi w:val="0"/>
        <w:spacing w:after="0"/>
        <w:rPr>
          <w:rFonts w:ascii="Times New Roman" w:hAnsi="Times New Roman" w:cs="Times New Roman"/>
          <w:sz w:val="24"/>
          <w:szCs w:val="24"/>
        </w:rPr>
      </w:pPr>
      <w:r w:rsidRPr="00A61F6A">
        <w:rPr>
          <w:rFonts w:ascii="Times New Roman" w:hAnsi="Times New Roman" w:cs="Times New Roman"/>
          <w:sz w:val="24"/>
          <w:szCs w:val="24"/>
        </w:rPr>
        <w:t>These are the results and analysis of the latest Arab World for Research &amp; Development (AWRAD) national public opinion poll, focusing on the new government, reconciliation</w:t>
      </w:r>
      <w:r w:rsidR="00FF7EC0" w:rsidRPr="00A61F6A">
        <w:rPr>
          <w:rFonts w:ascii="Times New Roman" w:hAnsi="Times New Roman" w:cs="Times New Roman"/>
          <w:sz w:val="24"/>
          <w:szCs w:val="24"/>
        </w:rPr>
        <w:t>, negotiations</w:t>
      </w:r>
      <w:r w:rsidRPr="00A61F6A">
        <w:rPr>
          <w:rFonts w:ascii="Times New Roman" w:hAnsi="Times New Roman" w:cs="Times New Roman"/>
          <w:sz w:val="24"/>
          <w:szCs w:val="24"/>
        </w:rPr>
        <w:t>, the peace process, government evaluation</w:t>
      </w:r>
      <w:r w:rsidR="00FF7EC0" w:rsidRPr="00A61F6A">
        <w:rPr>
          <w:rFonts w:ascii="Times New Roman" w:hAnsi="Times New Roman" w:cs="Times New Roman"/>
          <w:sz w:val="24"/>
          <w:szCs w:val="24"/>
        </w:rPr>
        <w:t xml:space="preserve"> and</w:t>
      </w:r>
      <w:r w:rsidRPr="00A61F6A">
        <w:rPr>
          <w:rFonts w:ascii="Times New Roman" w:hAnsi="Times New Roman" w:cs="Times New Roman"/>
          <w:sz w:val="24"/>
          <w:szCs w:val="24"/>
        </w:rPr>
        <w:t xml:space="preserve"> elections. </w:t>
      </w:r>
    </w:p>
    <w:p w:rsidR="00670BE5" w:rsidRPr="00A61F6A" w:rsidRDefault="00670BE5" w:rsidP="007278EE">
      <w:pPr>
        <w:bidi w:val="0"/>
        <w:spacing w:after="0"/>
        <w:rPr>
          <w:rFonts w:ascii="Times New Roman" w:hAnsi="Times New Roman" w:cs="Times New Roman"/>
          <w:sz w:val="24"/>
          <w:szCs w:val="24"/>
        </w:rPr>
      </w:pPr>
    </w:p>
    <w:p w:rsidR="00AD671C" w:rsidRPr="00A61F6A" w:rsidRDefault="00670BE5" w:rsidP="007278EE">
      <w:pPr>
        <w:bidi w:val="0"/>
        <w:spacing w:after="0"/>
        <w:rPr>
          <w:rFonts w:ascii="Times New Roman" w:hAnsi="Times New Roman" w:cs="Times New Roman"/>
          <w:sz w:val="24"/>
          <w:szCs w:val="24"/>
        </w:rPr>
      </w:pPr>
      <w:r w:rsidRPr="00A61F6A">
        <w:rPr>
          <w:rFonts w:ascii="Times New Roman" w:hAnsi="Times New Roman" w:cs="Times New Roman"/>
          <w:sz w:val="24"/>
          <w:szCs w:val="24"/>
        </w:rPr>
        <w:t>The questionnaire was fielded May 24-26, 2014</w:t>
      </w:r>
      <w:r w:rsidR="00FF7EC0" w:rsidRPr="00A61F6A">
        <w:rPr>
          <w:rFonts w:ascii="Times New Roman" w:hAnsi="Times New Roman" w:cs="Times New Roman"/>
          <w:sz w:val="24"/>
          <w:szCs w:val="24"/>
        </w:rPr>
        <w:t>in</w:t>
      </w:r>
      <w:r w:rsidRPr="00A61F6A">
        <w:rPr>
          <w:rFonts w:ascii="Times New Roman" w:hAnsi="Times New Roman" w:cs="Times New Roman"/>
          <w:sz w:val="24"/>
          <w:szCs w:val="24"/>
        </w:rPr>
        <w:t xml:space="preserve"> the midst of talks </w:t>
      </w:r>
      <w:r w:rsidR="00FF7EC0" w:rsidRPr="00A61F6A">
        <w:rPr>
          <w:rFonts w:ascii="Times New Roman" w:hAnsi="Times New Roman" w:cs="Times New Roman"/>
          <w:sz w:val="24"/>
          <w:szCs w:val="24"/>
        </w:rPr>
        <w:t>to form</w:t>
      </w:r>
      <w:r w:rsidRPr="00A61F6A">
        <w:rPr>
          <w:rFonts w:ascii="Times New Roman" w:hAnsi="Times New Roman" w:cs="Times New Roman"/>
          <w:sz w:val="24"/>
          <w:szCs w:val="24"/>
        </w:rPr>
        <w:t xml:space="preserve"> the new</w:t>
      </w:r>
      <w:r w:rsidR="00527441" w:rsidRPr="00A61F6A">
        <w:rPr>
          <w:rFonts w:ascii="Times New Roman" w:hAnsi="Times New Roman" w:cs="Times New Roman"/>
          <w:sz w:val="24"/>
          <w:szCs w:val="24"/>
        </w:rPr>
        <w:t xml:space="preserve"> national unity</w:t>
      </w:r>
      <w:r w:rsidRPr="00A61F6A">
        <w:rPr>
          <w:rFonts w:ascii="Times New Roman" w:hAnsi="Times New Roman" w:cs="Times New Roman"/>
          <w:sz w:val="24"/>
          <w:szCs w:val="24"/>
        </w:rPr>
        <w:t xml:space="preserve"> government with names </w:t>
      </w:r>
      <w:r w:rsidR="00527441" w:rsidRPr="00A61F6A">
        <w:rPr>
          <w:rFonts w:ascii="Times New Roman" w:hAnsi="Times New Roman" w:cs="Times New Roman"/>
          <w:sz w:val="24"/>
          <w:szCs w:val="24"/>
        </w:rPr>
        <w:t xml:space="preserve">of potential ministers </w:t>
      </w:r>
      <w:r w:rsidRPr="00A61F6A">
        <w:rPr>
          <w:rFonts w:ascii="Times New Roman" w:hAnsi="Times New Roman" w:cs="Times New Roman"/>
          <w:sz w:val="24"/>
          <w:szCs w:val="24"/>
        </w:rPr>
        <w:t xml:space="preserve">being leaked and </w:t>
      </w:r>
      <w:r w:rsidR="002C385D" w:rsidRPr="00A61F6A">
        <w:rPr>
          <w:rFonts w:ascii="Times New Roman" w:hAnsi="Times New Roman" w:cs="Times New Roman"/>
          <w:sz w:val="24"/>
          <w:szCs w:val="24"/>
        </w:rPr>
        <w:t xml:space="preserve">rumored by </w:t>
      </w:r>
      <w:r w:rsidR="00527441" w:rsidRPr="00A61F6A">
        <w:rPr>
          <w:rFonts w:ascii="Times New Roman" w:hAnsi="Times New Roman" w:cs="Times New Roman"/>
          <w:sz w:val="24"/>
          <w:szCs w:val="24"/>
        </w:rPr>
        <w:t xml:space="preserve">the various </w:t>
      </w:r>
      <w:r w:rsidR="002C385D" w:rsidRPr="00A61F6A">
        <w:rPr>
          <w:rFonts w:ascii="Times New Roman" w:hAnsi="Times New Roman" w:cs="Times New Roman"/>
          <w:sz w:val="24"/>
          <w:szCs w:val="24"/>
        </w:rPr>
        <w:t xml:space="preserve">press agencies. </w:t>
      </w:r>
      <w:r w:rsidRPr="00A61F6A">
        <w:rPr>
          <w:rFonts w:ascii="Times New Roman" w:hAnsi="Times New Roman" w:cs="Times New Roman"/>
          <w:sz w:val="24"/>
          <w:szCs w:val="24"/>
        </w:rPr>
        <w:t>The poll was conduc</w:t>
      </w:r>
      <w:r w:rsidR="00B049A3" w:rsidRPr="00A61F6A">
        <w:rPr>
          <w:rFonts w:ascii="Times New Roman" w:hAnsi="Times New Roman" w:cs="Times New Roman"/>
          <w:sz w:val="24"/>
          <w:szCs w:val="24"/>
        </w:rPr>
        <w:t xml:space="preserve">ted in an atmosphere of </w:t>
      </w:r>
      <w:r w:rsidR="00527441" w:rsidRPr="00A61F6A">
        <w:rPr>
          <w:rFonts w:ascii="Times New Roman" w:hAnsi="Times New Roman" w:cs="Times New Roman"/>
          <w:sz w:val="24"/>
          <w:szCs w:val="24"/>
        </w:rPr>
        <w:t xml:space="preserve">general </w:t>
      </w:r>
      <w:r w:rsidR="00B049A3" w:rsidRPr="00A61F6A">
        <w:rPr>
          <w:rFonts w:ascii="Times New Roman" w:hAnsi="Times New Roman" w:cs="Times New Roman"/>
          <w:sz w:val="24"/>
          <w:szCs w:val="24"/>
        </w:rPr>
        <w:t>optimism</w:t>
      </w:r>
      <w:r w:rsidR="00527441" w:rsidRPr="00A61F6A">
        <w:rPr>
          <w:rFonts w:ascii="Times New Roman" w:hAnsi="Times New Roman" w:cs="Times New Roman"/>
          <w:sz w:val="24"/>
          <w:szCs w:val="24"/>
        </w:rPr>
        <w:t xml:space="preserve">, despite the collapse in April of Palestinian-Israeli negotiations, as progress towards reconciliation appeared more concrete than during any previous attempts. </w:t>
      </w:r>
    </w:p>
    <w:p w:rsidR="00670BE5" w:rsidRPr="00A61F6A" w:rsidRDefault="00670BE5" w:rsidP="007278EE">
      <w:pPr>
        <w:bidi w:val="0"/>
        <w:spacing w:after="0"/>
        <w:rPr>
          <w:rFonts w:ascii="Times New Roman" w:hAnsi="Times New Roman" w:cs="Times New Roman"/>
          <w:sz w:val="24"/>
          <w:szCs w:val="24"/>
        </w:rPr>
      </w:pPr>
    </w:p>
    <w:p w:rsidR="0070191B" w:rsidRPr="00A61F6A" w:rsidRDefault="00670BE5" w:rsidP="007278EE">
      <w:pPr>
        <w:bidi w:val="0"/>
        <w:spacing w:after="0"/>
        <w:rPr>
          <w:rFonts w:ascii="Times New Roman" w:hAnsi="Times New Roman" w:cs="Times New Roman"/>
          <w:sz w:val="24"/>
          <w:szCs w:val="24"/>
        </w:rPr>
      </w:pPr>
      <w:r w:rsidRPr="00A61F6A">
        <w:rPr>
          <w:rFonts w:ascii="Times New Roman" w:hAnsi="Times New Roman" w:cs="Times New Roman"/>
          <w:sz w:val="24"/>
          <w:szCs w:val="24"/>
        </w:rPr>
        <w:t xml:space="preserve">For this survey, </w:t>
      </w:r>
      <w:r w:rsidR="00EB3AC6" w:rsidRPr="00A61F6A">
        <w:rPr>
          <w:rFonts w:ascii="Times New Roman" w:hAnsi="Times New Roman" w:cs="Times New Roman"/>
          <w:sz w:val="24"/>
          <w:szCs w:val="24"/>
        </w:rPr>
        <w:t>1200</w:t>
      </w:r>
      <w:r w:rsidRPr="00A61F6A">
        <w:rPr>
          <w:rFonts w:ascii="Times New Roman" w:hAnsi="Times New Roman" w:cs="Times New Roman"/>
          <w:sz w:val="24"/>
          <w:szCs w:val="24"/>
        </w:rPr>
        <w:t xml:space="preserve"> Palestinian </w:t>
      </w:r>
      <w:r w:rsidR="00E022F0" w:rsidRPr="00A61F6A">
        <w:rPr>
          <w:rFonts w:ascii="Times New Roman" w:hAnsi="Times New Roman" w:cs="Times New Roman"/>
          <w:sz w:val="24"/>
          <w:szCs w:val="24"/>
        </w:rPr>
        <w:t>were interviewed</w:t>
      </w:r>
      <w:r w:rsidR="00130E95" w:rsidRPr="00A61F6A">
        <w:rPr>
          <w:rFonts w:ascii="Times New Roman" w:hAnsi="Times New Roman" w:cs="Times New Roman"/>
          <w:sz w:val="24"/>
          <w:szCs w:val="24"/>
        </w:rPr>
        <w:t xml:space="preserve"> (face-to-face</w:t>
      </w:r>
      <w:r w:rsidRPr="00A61F6A">
        <w:rPr>
          <w:rFonts w:ascii="Times New Roman" w:hAnsi="Times New Roman" w:cs="Times New Roman"/>
          <w:sz w:val="24"/>
          <w:szCs w:val="24"/>
        </w:rPr>
        <w:t xml:space="preserve">) in the West Bank and </w:t>
      </w:r>
      <w:r w:rsidR="00E022F0" w:rsidRPr="00A61F6A">
        <w:rPr>
          <w:rFonts w:ascii="Times New Roman" w:hAnsi="Times New Roman" w:cs="Times New Roman"/>
          <w:sz w:val="24"/>
          <w:szCs w:val="24"/>
        </w:rPr>
        <w:t xml:space="preserve">the </w:t>
      </w:r>
      <w:r w:rsidRPr="00A61F6A">
        <w:rPr>
          <w:rFonts w:ascii="Times New Roman" w:hAnsi="Times New Roman" w:cs="Times New Roman"/>
          <w:sz w:val="24"/>
          <w:szCs w:val="24"/>
        </w:rPr>
        <w:t>Gaza Strip. All socioeconomic groups are represented in the poll (for more details on the sample please refer to www.awrad.org). The margin of error in this poll is (±) 3 percent. The survey was carried out by AWRAD researchers under the supervision of Dr. Nader Said-Foqahaa, President of AWRAD.</w:t>
      </w:r>
    </w:p>
    <w:p w:rsidR="0070191B" w:rsidRPr="00A61F6A" w:rsidRDefault="0070191B" w:rsidP="007278EE">
      <w:pPr>
        <w:bidi w:val="0"/>
        <w:spacing w:after="0"/>
        <w:rPr>
          <w:rFonts w:ascii="Times New Roman" w:hAnsi="Times New Roman" w:cs="Times New Roman"/>
          <w:sz w:val="24"/>
          <w:szCs w:val="24"/>
        </w:rPr>
      </w:pPr>
    </w:p>
    <w:p w:rsidR="0070191B" w:rsidRPr="00A61F6A" w:rsidRDefault="0070191B" w:rsidP="007278EE">
      <w:pPr>
        <w:bidi w:val="0"/>
        <w:spacing w:after="0"/>
        <w:rPr>
          <w:rFonts w:ascii="Times New Roman" w:hAnsi="Times New Roman" w:cs="Times New Roman"/>
          <w:b/>
          <w:bCs/>
          <w:sz w:val="24"/>
          <w:szCs w:val="24"/>
        </w:rPr>
      </w:pPr>
      <w:r w:rsidRPr="00A61F6A">
        <w:rPr>
          <w:rFonts w:ascii="Times New Roman" w:hAnsi="Times New Roman" w:cs="Times New Roman"/>
          <w:b/>
          <w:bCs/>
          <w:sz w:val="24"/>
          <w:szCs w:val="24"/>
        </w:rPr>
        <w:t>Analytical Commentary:</w:t>
      </w:r>
    </w:p>
    <w:p w:rsidR="0070191B" w:rsidRPr="00A61F6A" w:rsidRDefault="006A6B91" w:rsidP="007278EE">
      <w:pPr>
        <w:bidi w:val="0"/>
        <w:spacing w:after="0"/>
        <w:rPr>
          <w:rFonts w:ascii="Times New Roman" w:hAnsi="Times New Roman" w:cs="Times New Roman"/>
          <w:sz w:val="24"/>
          <w:szCs w:val="24"/>
        </w:rPr>
      </w:pPr>
      <w:r w:rsidRPr="00A61F6A">
        <w:rPr>
          <w:rFonts w:ascii="Times New Roman" w:hAnsi="Times New Roman" w:cs="Times New Roman"/>
          <w:sz w:val="24"/>
          <w:szCs w:val="24"/>
        </w:rPr>
        <w:t>In advance of</w:t>
      </w:r>
      <w:r w:rsidR="0070191B" w:rsidRPr="00A61F6A">
        <w:rPr>
          <w:rFonts w:ascii="Times New Roman" w:hAnsi="Times New Roman" w:cs="Times New Roman"/>
          <w:sz w:val="24"/>
          <w:szCs w:val="24"/>
        </w:rPr>
        <w:t xml:space="preserve"> the official formation of the new national unity government, rates of optimism for </w:t>
      </w:r>
      <w:r w:rsidRPr="00A61F6A">
        <w:rPr>
          <w:rFonts w:ascii="Times New Roman" w:hAnsi="Times New Roman" w:cs="Times New Roman"/>
          <w:sz w:val="24"/>
          <w:szCs w:val="24"/>
        </w:rPr>
        <w:t xml:space="preserve">the </w:t>
      </w:r>
      <w:r w:rsidR="0070191B" w:rsidRPr="00A61F6A">
        <w:rPr>
          <w:rFonts w:ascii="Times New Roman" w:hAnsi="Times New Roman" w:cs="Times New Roman"/>
          <w:sz w:val="24"/>
          <w:szCs w:val="24"/>
        </w:rPr>
        <w:t xml:space="preserve">future have </w:t>
      </w:r>
      <w:r w:rsidRPr="00A61F6A">
        <w:rPr>
          <w:rFonts w:ascii="Times New Roman" w:hAnsi="Times New Roman" w:cs="Times New Roman"/>
          <w:sz w:val="24"/>
          <w:szCs w:val="24"/>
        </w:rPr>
        <w:t>shot up</w:t>
      </w:r>
      <w:r w:rsidR="0070191B" w:rsidRPr="00A61F6A">
        <w:rPr>
          <w:rFonts w:ascii="Times New Roman" w:hAnsi="Times New Roman" w:cs="Times New Roman"/>
          <w:sz w:val="24"/>
          <w:szCs w:val="24"/>
        </w:rPr>
        <w:t xml:space="preserve"> from 48 percent to 63 percent. Higher rates are observed in Gaza with 71 percent of residents expressing optimism for the future, a marked increase of 25 points from March 2014 (46 percent). Similarly, rates of optimism increased by 8 points, from 50 to 58 percent, in the West Bank during the same period. Furthermore, 78 percent of respondents express optimism in the eventual success of reconciliation efforts to form a national unity government and conduct legislative and presidential elections. Once again, optimism is greater in Gaza (84 percent), though also substantial in the West Bank (74 percent). Significantly, 70 percent of Palestinians believe that elections will be held </w:t>
      </w:r>
      <w:r w:rsidRPr="00A61F6A">
        <w:rPr>
          <w:rFonts w:ascii="Times New Roman" w:hAnsi="Times New Roman" w:cs="Times New Roman"/>
          <w:sz w:val="24"/>
          <w:szCs w:val="24"/>
        </w:rPr>
        <w:t>by</w:t>
      </w:r>
      <w:r w:rsidR="0070191B" w:rsidRPr="00A61F6A">
        <w:rPr>
          <w:rFonts w:ascii="Times New Roman" w:hAnsi="Times New Roman" w:cs="Times New Roman"/>
          <w:sz w:val="24"/>
          <w:szCs w:val="24"/>
        </w:rPr>
        <w:t xml:space="preserve"> the agreed-upon 6-month deadline. This environment of optimism has produced an increase in the amount of positive evaluations for all political stakeholders: Fatah, Hamas, the President (Abbas) and the two Prime Ministers (Hamdallah, Haniyeh). </w:t>
      </w:r>
    </w:p>
    <w:p w:rsidR="006A6B91" w:rsidRPr="00A61F6A" w:rsidRDefault="006A6B91" w:rsidP="007278EE">
      <w:pPr>
        <w:bidi w:val="0"/>
        <w:spacing w:after="0"/>
        <w:rPr>
          <w:rFonts w:ascii="Times New Roman" w:hAnsi="Times New Roman" w:cs="Times New Roman"/>
          <w:sz w:val="24"/>
          <w:szCs w:val="24"/>
        </w:rPr>
      </w:pPr>
    </w:p>
    <w:p w:rsidR="0070191B" w:rsidRPr="00A61F6A" w:rsidRDefault="00BE2CEE" w:rsidP="007278EE">
      <w:pPr>
        <w:bidi w:val="0"/>
        <w:spacing w:after="0"/>
        <w:rPr>
          <w:rFonts w:ascii="Times New Roman" w:hAnsi="Times New Roman" w:cs="Times New Roman"/>
          <w:sz w:val="24"/>
          <w:szCs w:val="24"/>
        </w:rPr>
      </w:pPr>
      <w:r w:rsidRPr="00A61F6A">
        <w:rPr>
          <w:rFonts w:ascii="Times New Roman" w:hAnsi="Times New Roman" w:cs="Times New Roman"/>
          <w:sz w:val="24"/>
          <w:szCs w:val="24"/>
        </w:rPr>
        <w:t>Against the backdrop of increased optimism, i</w:t>
      </w:r>
      <w:r w:rsidR="006A6B91" w:rsidRPr="00A61F6A">
        <w:rPr>
          <w:rFonts w:ascii="Times New Roman" w:hAnsi="Times New Roman" w:cs="Times New Roman"/>
          <w:sz w:val="24"/>
          <w:szCs w:val="24"/>
        </w:rPr>
        <w:t xml:space="preserve">t is the opinion of </w:t>
      </w:r>
      <w:r w:rsidR="0070191B" w:rsidRPr="00A61F6A">
        <w:rPr>
          <w:rFonts w:ascii="Times New Roman" w:hAnsi="Times New Roman" w:cs="Times New Roman"/>
          <w:sz w:val="24"/>
          <w:szCs w:val="24"/>
        </w:rPr>
        <w:t xml:space="preserve">AWRADthat the formation of the unity government </w:t>
      </w:r>
      <w:r w:rsidR="004F74EC" w:rsidRPr="00A61F6A">
        <w:rPr>
          <w:rFonts w:ascii="Times New Roman" w:hAnsi="Times New Roman" w:cs="Times New Roman"/>
          <w:sz w:val="24"/>
          <w:szCs w:val="24"/>
        </w:rPr>
        <w:t>constitute</w:t>
      </w:r>
      <w:r w:rsidRPr="00A61F6A">
        <w:rPr>
          <w:rFonts w:ascii="Times New Roman" w:hAnsi="Times New Roman" w:cs="Times New Roman"/>
          <w:sz w:val="24"/>
          <w:szCs w:val="24"/>
        </w:rPr>
        <w:t>s</w:t>
      </w:r>
      <w:r w:rsidR="004F74EC" w:rsidRPr="00A61F6A">
        <w:rPr>
          <w:rFonts w:ascii="Times New Roman" w:hAnsi="Times New Roman" w:cs="Times New Roman"/>
          <w:sz w:val="24"/>
          <w:szCs w:val="24"/>
        </w:rPr>
        <w:t xml:space="preserve"> a window of opportunity</w:t>
      </w:r>
      <w:r w:rsidR="0070191B" w:rsidRPr="00A61F6A">
        <w:rPr>
          <w:rFonts w:ascii="Times New Roman" w:hAnsi="Times New Roman" w:cs="Times New Roman"/>
          <w:sz w:val="24"/>
          <w:szCs w:val="24"/>
        </w:rPr>
        <w:t xml:space="preserve">for restoring and repairing the political, economic and social </w:t>
      </w:r>
      <w:r w:rsidR="006A6B91" w:rsidRPr="00A61F6A">
        <w:rPr>
          <w:rFonts w:ascii="Times New Roman" w:hAnsi="Times New Roman" w:cs="Times New Roman"/>
          <w:sz w:val="24"/>
          <w:szCs w:val="24"/>
        </w:rPr>
        <w:t xml:space="preserve">implications </w:t>
      </w:r>
      <w:r w:rsidR="0070191B" w:rsidRPr="00A61F6A">
        <w:rPr>
          <w:rFonts w:ascii="Times New Roman" w:hAnsi="Times New Roman" w:cs="Times New Roman"/>
          <w:sz w:val="24"/>
          <w:szCs w:val="24"/>
        </w:rPr>
        <w:t>produced by prolonged one-party rule in the West Bank and Gaza. However, the</w:t>
      </w:r>
      <w:r w:rsidR="006A6B91" w:rsidRPr="00A61F6A">
        <w:rPr>
          <w:rFonts w:ascii="Times New Roman" w:hAnsi="Times New Roman" w:cs="Times New Roman"/>
          <w:sz w:val="24"/>
          <w:szCs w:val="24"/>
        </w:rPr>
        <w:t>re is the</w:t>
      </w:r>
      <w:r w:rsidR="0070191B" w:rsidRPr="00A61F6A">
        <w:rPr>
          <w:rFonts w:ascii="Times New Roman" w:hAnsi="Times New Roman" w:cs="Times New Roman"/>
          <w:sz w:val="24"/>
          <w:szCs w:val="24"/>
        </w:rPr>
        <w:t xml:space="preserve"> danger of a gap between </w:t>
      </w:r>
      <w:r w:rsidR="006A6B91" w:rsidRPr="00A61F6A">
        <w:rPr>
          <w:rFonts w:ascii="Times New Roman" w:hAnsi="Times New Roman" w:cs="Times New Roman"/>
          <w:sz w:val="24"/>
          <w:szCs w:val="24"/>
        </w:rPr>
        <w:t>popular</w:t>
      </w:r>
      <w:r w:rsidR="00EC7895">
        <w:rPr>
          <w:rFonts w:ascii="Times New Roman" w:hAnsi="Times New Roman" w:cs="Times New Roman"/>
          <w:sz w:val="24"/>
          <w:szCs w:val="24"/>
        </w:rPr>
        <w:t xml:space="preserve"> expectations and</w:t>
      </w:r>
      <w:r w:rsidR="0070191B" w:rsidRPr="00A61F6A">
        <w:rPr>
          <w:rFonts w:ascii="Times New Roman" w:hAnsi="Times New Roman" w:cs="Times New Roman"/>
          <w:sz w:val="24"/>
          <w:szCs w:val="24"/>
        </w:rPr>
        <w:t xml:space="preserve"> the realities of what the unity government, guided by President Abbas, can deliver. The high rates of optimism are </w:t>
      </w:r>
      <w:r w:rsidRPr="00A61F6A">
        <w:rPr>
          <w:rFonts w:ascii="Times New Roman" w:hAnsi="Times New Roman" w:cs="Times New Roman"/>
          <w:sz w:val="24"/>
          <w:szCs w:val="24"/>
        </w:rPr>
        <w:t xml:space="preserve">particularly </w:t>
      </w:r>
      <w:r w:rsidR="0070191B" w:rsidRPr="00A61F6A">
        <w:rPr>
          <w:rFonts w:ascii="Times New Roman" w:hAnsi="Times New Roman" w:cs="Times New Roman"/>
          <w:sz w:val="24"/>
          <w:szCs w:val="24"/>
        </w:rPr>
        <w:t xml:space="preserve">reflective of the pressing needs of the publicin Gaza, where the organizational, infrastructural, political and social development processes have been severely stunted and contracted as a result of political and economic pressure. </w:t>
      </w:r>
    </w:p>
    <w:p w:rsidR="0070191B" w:rsidRPr="00A61F6A" w:rsidRDefault="0070191B" w:rsidP="007278EE">
      <w:pPr>
        <w:bidi w:val="0"/>
        <w:spacing w:after="0"/>
        <w:rPr>
          <w:rFonts w:ascii="Times New Roman" w:hAnsi="Times New Roman" w:cs="Times New Roman"/>
          <w:sz w:val="24"/>
          <w:szCs w:val="24"/>
        </w:rPr>
      </w:pPr>
    </w:p>
    <w:p w:rsidR="0070191B" w:rsidRPr="00A61F6A" w:rsidRDefault="006A6B91" w:rsidP="007278EE">
      <w:pPr>
        <w:bidi w:val="0"/>
        <w:spacing w:after="0"/>
        <w:rPr>
          <w:rFonts w:ascii="Times New Roman" w:hAnsi="Times New Roman" w:cs="Times New Roman"/>
          <w:sz w:val="24"/>
          <w:szCs w:val="24"/>
        </w:rPr>
      </w:pPr>
      <w:r w:rsidRPr="00A61F6A">
        <w:rPr>
          <w:rFonts w:ascii="Times New Roman" w:hAnsi="Times New Roman" w:cs="Times New Roman"/>
          <w:sz w:val="24"/>
          <w:szCs w:val="24"/>
        </w:rPr>
        <w:lastRenderedPageBreak/>
        <w:t>AWRAD believes</w:t>
      </w:r>
      <w:r w:rsidR="0070191B" w:rsidRPr="00A61F6A">
        <w:rPr>
          <w:rFonts w:ascii="Times New Roman" w:hAnsi="Times New Roman" w:cs="Times New Roman"/>
          <w:sz w:val="24"/>
          <w:szCs w:val="24"/>
        </w:rPr>
        <w:t xml:space="preserve"> that the new government bears a significant responsibility in its mandate to </w:t>
      </w:r>
      <w:r w:rsidRPr="00A61F6A">
        <w:rPr>
          <w:rFonts w:ascii="Times New Roman" w:hAnsi="Times New Roman" w:cs="Times New Roman"/>
          <w:sz w:val="24"/>
          <w:szCs w:val="24"/>
        </w:rPr>
        <w:t xml:space="preserve">attempt to </w:t>
      </w:r>
      <w:r w:rsidR="0070191B" w:rsidRPr="00A61F6A">
        <w:rPr>
          <w:rFonts w:ascii="Times New Roman" w:hAnsi="Times New Roman" w:cs="Times New Roman"/>
          <w:sz w:val="24"/>
          <w:szCs w:val="24"/>
        </w:rPr>
        <w:t>addressthe expectations of the public</w:t>
      </w:r>
      <w:r w:rsidR="00A61F6A">
        <w:rPr>
          <w:rFonts w:ascii="Times New Roman" w:hAnsi="Times New Roman" w:cs="Times New Roman"/>
          <w:sz w:val="24"/>
          <w:szCs w:val="24"/>
        </w:rPr>
        <w:t>,</w:t>
      </w:r>
      <w:r w:rsidRPr="00A61F6A">
        <w:rPr>
          <w:rFonts w:ascii="Times New Roman" w:hAnsi="Times New Roman" w:cs="Times New Roman"/>
          <w:sz w:val="24"/>
          <w:szCs w:val="24"/>
        </w:rPr>
        <w:t xml:space="preserve"> but</w:t>
      </w:r>
      <w:r w:rsidR="0070191B" w:rsidRPr="00A61F6A">
        <w:rPr>
          <w:rFonts w:ascii="Times New Roman" w:hAnsi="Times New Roman" w:cs="Times New Roman"/>
          <w:sz w:val="24"/>
          <w:szCs w:val="24"/>
        </w:rPr>
        <w:t xml:space="preserve"> the reality </w:t>
      </w:r>
      <w:r w:rsidRPr="00A61F6A">
        <w:rPr>
          <w:rFonts w:ascii="Times New Roman" w:hAnsi="Times New Roman" w:cs="Times New Roman"/>
          <w:sz w:val="24"/>
          <w:szCs w:val="24"/>
        </w:rPr>
        <w:t xml:space="preserve">is </w:t>
      </w:r>
      <w:r w:rsidR="0070191B" w:rsidRPr="00A61F6A">
        <w:rPr>
          <w:rFonts w:ascii="Times New Roman" w:hAnsi="Times New Roman" w:cs="Times New Roman"/>
          <w:sz w:val="24"/>
          <w:szCs w:val="24"/>
        </w:rPr>
        <w:t xml:space="preserve">that neither Abbas nor Fatah have control over many external influences and factors. </w:t>
      </w:r>
      <w:r w:rsidR="00BE2CEE" w:rsidRPr="00A61F6A">
        <w:rPr>
          <w:rFonts w:ascii="Times New Roman" w:hAnsi="Times New Roman" w:cs="Times New Roman"/>
          <w:sz w:val="24"/>
          <w:szCs w:val="24"/>
        </w:rPr>
        <w:t>However, a</w:t>
      </w:r>
      <w:r w:rsidR="0070191B" w:rsidRPr="00A61F6A">
        <w:rPr>
          <w:rFonts w:ascii="Times New Roman" w:hAnsi="Times New Roman" w:cs="Times New Roman"/>
          <w:sz w:val="24"/>
          <w:szCs w:val="24"/>
        </w:rPr>
        <w:t xml:space="preserve"> failure to improve the welfare of Gaza residents</w:t>
      </w:r>
      <w:r w:rsidRPr="00A61F6A">
        <w:rPr>
          <w:rFonts w:ascii="Times New Roman" w:hAnsi="Times New Roman" w:cs="Times New Roman"/>
          <w:sz w:val="24"/>
          <w:szCs w:val="24"/>
        </w:rPr>
        <w:t>, in particular,</w:t>
      </w:r>
      <w:r w:rsidR="0070191B" w:rsidRPr="00A61F6A">
        <w:rPr>
          <w:rFonts w:ascii="Times New Roman" w:hAnsi="Times New Roman" w:cs="Times New Roman"/>
          <w:sz w:val="24"/>
          <w:szCs w:val="24"/>
        </w:rPr>
        <w:t xml:space="preserve"> could adversely impact the popularity and appeal of Abbas and Fatah among the Palestinian public at large, and specifically in Gaza. Therefore, President Abbas and Fatah must emphasize that the management of the current interim period is the responsibility of all political parties, including Hamas. </w:t>
      </w:r>
    </w:p>
    <w:p w:rsidR="0070191B" w:rsidRPr="00A61F6A" w:rsidRDefault="0070191B" w:rsidP="007278EE">
      <w:pPr>
        <w:bidi w:val="0"/>
        <w:spacing w:after="0"/>
        <w:rPr>
          <w:rFonts w:ascii="Times New Roman" w:hAnsi="Times New Roman" w:cs="Times New Roman"/>
          <w:sz w:val="24"/>
          <w:szCs w:val="24"/>
        </w:rPr>
      </w:pPr>
    </w:p>
    <w:p w:rsidR="00670BE5" w:rsidRPr="00A61F6A" w:rsidRDefault="0070191B" w:rsidP="007278EE">
      <w:pPr>
        <w:bidi w:val="0"/>
        <w:spacing w:after="0"/>
        <w:rPr>
          <w:rFonts w:ascii="Times New Roman" w:hAnsi="Times New Roman" w:cs="Times New Roman"/>
          <w:b/>
          <w:sz w:val="24"/>
          <w:szCs w:val="24"/>
        </w:rPr>
      </w:pPr>
      <w:r w:rsidRPr="00A61F6A">
        <w:rPr>
          <w:rFonts w:ascii="Times New Roman" w:hAnsi="Times New Roman" w:cs="Times New Roman"/>
          <w:b/>
          <w:sz w:val="24"/>
          <w:szCs w:val="24"/>
        </w:rPr>
        <w:t>Analysis of Results:</w:t>
      </w:r>
    </w:p>
    <w:p w:rsidR="00670BE5" w:rsidRPr="00A61F6A" w:rsidRDefault="00670BE5" w:rsidP="007278EE">
      <w:pPr>
        <w:bidi w:val="0"/>
        <w:spacing w:after="0"/>
        <w:rPr>
          <w:rFonts w:ascii="Times New Roman" w:hAnsi="Times New Roman" w:cs="Times New Roman"/>
          <w:b/>
          <w:bCs/>
          <w:sz w:val="24"/>
          <w:szCs w:val="24"/>
        </w:rPr>
      </w:pPr>
    </w:p>
    <w:p w:rsidR="00A7225A" w:rsidRPr="00A61F6A" w:rsidRDefault="00670BE5" w:rsidP="007278EE">
      <w:pPr>
        <w:pStyle w:val="ListParagraph"/>
        <w:numPr>
          <w:ilvl w:val="0"/>
          <w:numId w:val="1"/>
        </w:numPr>
        <w:bidi w:val="0"/>
        <w:spacing w:after="0"/>
        <w:ind w:left="720"/>
        <w:rPr>
          <w:rFonts w:ascii="Times New Roman" w:hAnsi="Times New Roman" w:cs="Times New Roman"/>
          <w:b/>
          <w:bCs/>
          <w:sz w:val="24"/>
          <w:szCs w:val="24"/>
        </w:rPr>
      </w:pPr>
      <w:r w:rsidRPr="00A61F6A">
        <w:rPr>
          <w:rFonts w:ascii="Times New Roman" w:hAnsi="Times New Roman" w:cs="Times New Roman"/>
          <w:b/>
          <w:bCs/>
          <w:sz w:val="24"/>
          <w:szCs w:val="24"/>
        </w:rPr>
        <w:t>Overall Conditions</w:t>
      </w:r>
      <w:r w:rsidR="00361007" w:rsidRPr="00A61F6A">
        <w:rPr>
          <w:rFonts w:ascii="Times New Roman" w:hAnsi="Times New Roman" w:cs="Times New Roman"/>
          <w:b/>
          <w:bCs/>
          <w:sz w:val="24"/>
          <w:szCs w:val="24"/>
        </w:rPr>
        <w:t>:</w:t>
      </w:r>
    </w:p>
    <w:p w:rsidR="00D77791" w:rsidRPr="00A61F6A" w:rsidRDefault="00D77791" w:rsidP="007278EE">
      <w:pPr>
        <w:bidi w:val="0"/>
        <w:spacing w:after="0"/>
        <w:rPr>
          <w:rFonts w:ascii="Times New Roman" w:hAnsi="Times New Roman" w:cs="Times New Roman"/>
          <w:b/>
          <w:bCs/>
          <w:sz w:val="24"/>
          <w:szCs w:val="24"/>
        </w:rPr>
      </w:pPr>
    </w:p>
    <w:p w:rsidR="00670BE5" w:rsidRPr="00A61F6A" w:rsidRDefault="00D77791" w:rsidP="007278EE">
      <w:pPr>
        <w:bidi w:val="0"/>
        <w:spacing w:after="0"/>
        <w:rPr>
          <w:rFonts w:ascii="Times New Roman" w:hAnsi="Times New Roman" w:cs="Times New Roman"/>
          <w:bCs/>
          <w:sz w:val="24"/>
          <w:szCs w:val="24"/>
          <w:u w:val="single"/>
        </w:rPr>
      </w:pPr>
      <w:r w:rsidRPr="00A61F6A">
        <w:rPr>
          <w:rFonts w:ascii="Times New Roman" w:hAnsi="Times New Roman" w:cs="Times New Roman"/>
          <w:bCs/>
          <w:sz w:val="24"/>
          <w:szCs w:val="24"/>
          <w:u w:val="single"/>
        </w:rPr>
        <w:t xml:space="preserve">General Perceptions: </w:t>
      </w:r>
    </w:p>
    <w:p w:rsidR="00537E58" w:rsidRPr="00A61F6A" w:rsidRDefault="00670BE5" w:rsidP="007278EE">
      <w:pPr>
        <w:pStyle w:val="ListParagraph"/>
        <w:numPr>
          <w:ilvl w:val="0"/>
          <w:numId w:val="4"/>
        </w:numPr>
        <w:bidi w:val="0"/>
        <w:spacing w:after="0"/>
        <w:rPr>
          <w:rFonts w:ascii="Times New Roman" w:hAnsi="Times New Roman" w:cs="Times New Roman"/>
          <w:sz w:val="24"/>
          <w:szCs w:val="24"/>
        </w:rPr>
      </w:pPr>
      <w:r w:rsidRPr="00A61F6A">
        <w:rPr>
          <w:rFonts w:ascii="Times New Roman" w:hAnsi="Times New Roman" w:cs="Times New Roman"/>
          <w:sz w:val="24"/>
          <w:szCs w:val="24"/>
        </w:rPr>
        <w:t>The results reveal that</w:t>
      </w:r>
      <w:r w:rsidR="00781DC3" w:rsidRPr="00A61F6A">
        <w:rPr>
          <w:rFonts w:ascii="Times New Roman" w:hAnsi="Times New Roman" w:cs="Times New Roman"/>
          <w:sz w:val="24"/>
          <w:szCs w:val="24"/>
        </w:rPr>
        <w:t xml:space="preserve">, for the first time in </w:t>
      </w:r>
      <w:r w:rsidR="00527441" w:rsidRPr="00A61F6A">
        <w:rPr>
          <w:rFonts w:ascii="Times New Roman" w:hAnsi="Times New Roman" w:cs="Times New Roman"/>
          <w:sz w:val="24"/>
          <w:szCs w:val="24"/>
        </w:rPr>
        <w:t>over a</w:t>
      </w:r>
      <w:r w:rsidR="00781DC3" w:rsidRPr="00A61F6A">
        <w:rPr>
          <w:rFonts w:ascii="Times New Roman" w:hAnsi="Times New Roman" w:cs="Times New Roman"/>
          <w:sz w:val="24"/>
          <w:szCs w:val="24"/>
        </w:rPr>
        <w:t xml:space="preserve"> year,</w:t>
      </w:r>
      <w:r w:rsidRPr="00A61F6A">
        <w:rPr>
          <w:rFonts w:ascii="Times New Roman" w:hAnsi="Times New Roman" w:cs="Times New Roman"/>
          <w:sz w:val="24"/>
          <w:szCs w:val="24"/>
        </w:rPr>
        <w:t xml:space="preserve"> a majority </w:t>
      </w:r>
      <w:r w:rsidR="00781DC3" w:rsidRPr="00A61F6A">
        <w:rPr>
          <w:rFonts w:ascii="Times New Roman" w:hAnsi="Times New Roman" w:cs="Times New Roman"/>
          <w:sz w:val="24"/>
          <w:szCs w:val="24"/>
        </w:rPr>
        <w:t>of Palestinians (</w:t>
      </w:r>
      <w:r w:rsidR="00E00FD9" w:rsidRPr="00A61F6A">
        <w:rPr>
          <w:rFonts w:ascii="Times New Roman" w:hAnsi="Times New Roman" w:cs="Times New Roman"/>
          <w:sz w:val="24"/>
          <w:szCs w:val="24"/>
        </w:rPr>
        <w:t>55 percent</w:t>
      </w:r>
      <w:r w:rsidR="00781DC3" w:rsidRPr="00A61F6A">
        <w:rPr>
          <w:rFonts w:ascii="Times New Roman" w:hAnsi="Times New Roman" w:cs="Times New Roman"/>
          <w:sz w:val="24"/>
          <w:szCs w:val="24"/>
        </w:rPr>
        <w:t>)</w:t>
      </w:r>
      <w:r w:rsidRPr="00A61F6A">
        <w:rPr>
          <w:rFonts w:ascii="Times New Roman" w:hAnsi="Times New Roman" w:cs="Times New Roman"/>
          <w:sz w:val="24"/>
          <w:szCs w:val="24"/>
        </w:rPr>
        <w:t xml:space="preserve"> believe that </w:t>
      </w:r>
      <w:r w:rsidR="00527441" w:rsidRPr="00A61F6A">
        <w:rPr>
          <w:rFonts w:ascii="Times New Roman" w:hAnsi="Times New Roman" w:cs="Times New Roman"/>
          <w:sz w:val="24"/>
          <w:szCs w:val="24"/>
        </w:rPr>
        <w:t xml:space="preserve">the country </w:t>
      </w:r>
      <w:r w:rsidRPr="00A61F6A">
        <w:rPr>
          <w:rFonts w:ascii="Times New Roman" w:hAnsi="Times New Roman" w:cs="Times New Roman"/>
          <w:sz w:val="24"/>
          <w:szCs w:val="24"/>
        </w:rPr>
        <w:t xml:space="preserve">is heading </w:t>
      </w:r>
      <w:r w:rsidR="00F40B27" w:rsidRPr="00A61F6A">
        <w:rPr>
          <w:rFonts w:ascii="Times New Roman" w:hAnsi="Times New Roman" w:cs="Times New Roman"/>
          <w:sz w:val="24"/>
          <w:szCs w:val="24"/>
        </w:rPr>
        <w:t xml:space="preserve">in </w:t>
      </w:r>
      <w:r w:rsidRPr="00A61F6A">
        <w:rPr>
          <w:rFonts w:ascii="Times New Roman" w:hAnsi="Times New Roman" w:cs="Times New Roman"/>
          <w:sz w:val="24"/>
          <w:szCs w:val="24"/>
        </w:rPr>
        <w:t xml:space="preserve">the right direction. </w:t>
      </w:r>
      <w:r w:rsidR="007A0612" w:rsidRPr="00A61F6A">
        <w:rPr>
          <w:rFonts w:ascii="Times New Roman" w:hAnsi="Times New Roman" w:cs="Times New Roman"/>
          <w:sz w:val="24"/>
          <w:szCs w:val="24"/>
        </w:rPr>
        <w:t xml:space="preserve">This is the highest rate since </w:t>
      </w:r>
      <w:r w:rsidR="009E20E7" w:rsidRPr="00A61F6A">
        <w:rPr>
          <w:rFonts w:ascii="Times New Roman" w:hAnsi="Times New Roman" w:cs="Times New Roman"/>
          <w:sz w:val="24"/>
          <w:szCs w:val="24"/>
        </w:rPr>
        <w:t>November</w:t>
      </w:r>
      <w:r w:rsidR="007A0612" w:rsidRPr="00A61F6A">
        <w:rPr>
          <w:rFonts w:ascii="Times New Roman" w:hAnsi="Times New Roman" w:cs="Times New Roman"/>
          <w:sz w:val="24"/>
          <w:szCs w:val="24"/>
        </w:rPr>
        <w:t>2012</w:t>
      </w:r>
      <w:r w:rsidR="0070389D" w:rsidRPr="00A61F6A">
        <w:rPr>
          <w:rFonts w:ascii="Times New Roman" w:hAnsi="Times New Roman" w:cs="Times New Roman"/>
          <w:sz w:val="24"/>
          <w:szCs w:val="24"/>
        </w:rPr>
        <w:t>,</w:t>
      </w:r>
      <w:r w:rsidR="00527441" w:rsidRPr="00A61F6A">
        <w:rPr>
          <w:rFonts w:ascii="Times New Roman" w:hAnsi="Times New Roman" w:cs="Times New Roman"/>
          <w:sz w:val="24"/>
          <w:szCs w:val="24"/>
        </w:rPr>
        <w:t xml:space="preserve"> just after</w:t>
      </w:r>
      <w:r w:rsidR="00991D31" w:rsidRPr="00A61F6A">
        <w:rPr>
          <w:rFonts w:ascii="Times New Roman" w:hAnsi="Times New Roman" w:cs="Times New Roman"/>
          <w:sz w:val="24"/>
          <w:szCs w:val="24"/>
        </w:rPr>
        <w:t xml:space="preserve">Mahmoud </w:t>
      </w:r>
      <w:r w:rsidR="003B3A4B" w:rsidRPr="00A61F6A">
        <w:rPr>
          <w:rFonts w:ascii="Times New Roman" w:hAnsi="Times New Roman" w:cs="Times New Roman"/>
          <w:sz w:val="24"/>
          <w:szCs w:val="24"/>
        </w:rPr>
        <w:t>Abbas</w:t>
      </w:r>
      <w:r w:rsidR="00527441" w:rsidRPr="00A61F6A">
        <w:rPr>
          <w:rFonts w:ascii="Times New Roman" w:hAnsi="Times New Roman" w:cs="Times New Roman"/>
          <w:sz w:val="24"/>
          <w:szCs w:val="24"/>
        </w:rPr>
        <w:t xml:space="preserve"> sought and obtained non-member state status for Palestine at </w:t>
      </w:r>
      <w:r w:rsidR="007A0612" w:rsidRPr="00A61F6A">
        <w:rPr>
          <w:rFonts w:ascii="Times New Roman" w:hAnsi="Times New Roman" w:cs="Times New Roman"/>
          <w:sz w:val="24"/>
          <w:szCs w:val="24"/>
        </w:rPr>
        <w:t xml:space="preserve">the United Nations. </w:t>
      </w:r>
    </w:p>
    <w:p w:rsidR="00B84988" w:rsidRPr="00A61F6A" w:rsidRDefault="00F40B27" w:rsidP="007278EE">
      <w:pPr>
        <w:pStyle w:val="ListParagraph"/>
        <w:numPr>
          <w:ilvl w:val="0"/>
          <w:numId w:val="4"/>
        </w:numPr>
        <w:bidi w:val="0"/>
        <w:spacing w:after="0"/>
        <w:rPr>
          <w:rFonts w:ascii="Times New Roman" w:hAnsi="Times New Roman" w:cs="Times New Roman"/>
          <w:sz w:val="24"/>
          <w:szCs w:val="24"/>
        </w:rPr>
      </w:pPr>
      <w:r w:rsidRPr="00A61F6A">
        <w:rPr>
          <w:rFonts w:ascii="Times New Roman" w:hAnsi="Times New Roman" w:cs="Times New Roman"/>
          <w:sz w:val="24"/>
          <w:szCs w:val="24"/>
        </w:rPr>
        <w:t>Th</w:t>
      </w:r>
      <w:r w:rsidR="00527441" w:rsidRPr="00A61F6A">
        <w:rPr>
          <w:rFonts w:ascii="Times New Roman" w:hAnsi="Times New Roman" w:cs="Times New Roman"/>
          <w:sz w:val="24"/>
          <w:szCs w:val="24"/>
        </w:rPr>
        <w:t xml:space="preserve">ose </w:t>
      </w:r>
      <w:r w:rsidR="00753522" w:rsidRPr="00A61F6A">
        <w:rPr>
          <w:rFonts w:ascii="Times New Roman" w:hAnsi="Times New Roman" w:cs="Times New Roman"/>
          <w:sz w:val="24"/>
          <w:szCs w:val="24"/>
        </w:rPr>
        <w:t>who believe</w:t>
      </w:r>
      <w:r w:rsidRPr="00A61F6A">
        <w:rPr>
          <w:rFonts w:ascii="Times New Roman" w:hAnsi="Times New Roman" w:cs="Times New Roman"/>
          <w:sz w:val="24"/>
          <w:szCs w:val="24"/>
        </w:rPr>
        <w:t xml:space="preserve"> that Palestine is heading in the right direction increased by 26 </w:t>
      </w:r>
      <w:r w:rsidR="00C51B26" w:rsidRPr="00A61F6A">
        <w:rPr>
          <w:rFonts w:ascii="Times New Roman" w:hAnsi="Times New Roman" w:cs="Times New Roman"/>
          <w:sz w:val="24"/>
          <w:szCs w:val="24"/>
        </w:rPr>
        <w:t>points</w:t>
      </w:r>
      <w:r w:rsidR="00DD0B68" w:rsidRPr="00A61F6A">
        <w:rPr>
          <w:rFonts w:ascii="Times New Roman" w:hAnsi="Times New Roman" w:cs="Times New Roman"/>
          <w:sz w:val="24"/>
          <w:szCs w:val="24"/>
        </w:rPr>
        <w:t>from</w:t>
      </w:r>
      <w:r w:rsidRPr="00A61F6A">
        <w:rPr>
          <w:rFonts w:ascii="Times New Roman" w:hAnsi="Times New Roman" w:cs="Times New Roman"/>
          <w:sz w:val="24"/>
          <w:szCs w:val="24"/>
        </w:rPr>
        <w:t xml:space="preserve"> March 2014</w:t>
      </w:r>
      <w:r w:rsidR="00DD0B68" w:rsidRPr="00A61F6A">
        <w:rPr>
          <w:rFonts w:ascii="Times New Roman" w:hAnsi="Times New Roman" w:cs="Times New Roman"/>
          <w:sz w:val="24"/>
          <w:szCs w:val="24"/>
        </w:rPr>
        <w:t xml:space="preserve"> (29 percent). </w:t>
      </w:r>
    </w:p>
    <w:p w:rsidR="005D3889" w:rsidRPr="00A61F6A" w:rsidRDefault="00F40B27" w:rsidP="007278EE">
      <w:pPr>
        <w:pStyle w:val="ListParagraph"/>
        <w:numPr>
          <w:ilvl w:val="0"/>
          <w:numId w:val="4"/>
        </w:numPr>
        <w:bidi w:val="0"/>
        <w:spacing w:after="0"/>
        <w:rPr>
          <w:rFonts w:ascii="Times New Roman" w:hAnsi="Times New Roman" w:cs="Times New Roman"/>
          <w:sz w:val="24"/>
          <w:szCs w:val="24"/>
        </w:rPr>
      </w:pPr>
      <w:r w:rsidRPr="00A61F6A">
        <w:rPr>
          <w:rFonts w:ascii="Times New Roman" w:hAnsi="Times New Roman" w:cs="Times New Roman"/>
          <w:sz w:val="24"/>
          <w:szCs w:val="24"/>
        </w:rPr>
        <w:t>Further</w:t>
      </w:r>
      <w:r w:rsidR="00DD0B68" w:rsidRPr="00A61F6A">
        <w:rPr>
          <w:rFonts w:ascii="Times New Roman" w:hAnsi="Times New Roman" w:cs="Times New Roman"/>
          <w:sz w:val="24"/>
          <w:szCs w:val="24"/>
        </w:rPr>
        <w:t>more</w:t>
      </w:r>
      <w:r w:rsidRPr="00A61F6A">
        <w:rPr>
          <w:rFonts w:ascii="Times New Roman" w:hAnsi="Times New Roman" w:cs="Times New Roman"/>
          <w:sz w:val="24"/>
          <w:szCs w:val="24"/>
        </w:rPr>
        <w:t xml:space="preserve">, 41 percent of </w:t>
      </w:r>
      <w:r w:rsidR="00661C0E" w:rsidRPr="00A61F6A">
        <w:rPr>
          <w:rFonts w:ascii="Times New Roman" w:hAnsi="Times New Roman" w:cs="Times New Roman"/>
          <w:sz w:val="24"/>
          <w:szCs w:val="24"/>
        </w:rPr>
        <w:t>respondents</w:t>
      </w:r>
      <w:r w:rsidR="00A17B64" w:rsidRPr="00A61F6A">
        <w:rPr>
          <w:rFonts w:ascii="Times New Roman" w:hAnsi="Times New Roman" w:cs="Times New Roman"/>
          <w:sz w:val="24"/>
          <w:szCs w:val="24"/>
        </w:rPr>
        <w:t xml:space="preserve"> believe</w:t>
      </w:r>
      <w:r w:rsidRPr="00A61F6A">
        <w:rPr>
          <w:rFonts w:ascii="Times New Roman" w:hAnsi="Times New Roman" w:cs="Times New Roman"/>
          <w:sz w:val="24"/>
          <w:szCs w:val="24"/>
        </w:rPr>
        <w:t xml:space="preserve"> that Palestine is heading in the wrong direction</w:t>
      </w:r>
      <w:r w:rsidR="00527441" w:rsidRPr="00A61F6A">
        <w:rPr>
          <w:rFonts w:ascii="Times New Roman" w:hAnsi="Times New Roman" w:cs="Times New Roman"/>
          <w:sz w:val="24"/>
          <w:szCs w:val="24"/>
        </w:rPr>
        <w:t xml:space="preserve">, </w:t>
      </w:r>
      <w:r w:rsidR="009A1A3E" w:rsidRPr="00A61F6A">
        <w:rPr>
          <w:rFonts w:ascii="Times New Roman" w:hAnsi="Times New Roman" w:cs="Times New Roman"/>
          <w:sz w:val="24"/>
          <w:szCs w:val="24"/>
        </w:rPr>
        <w:t xml:space="preserve">a drop of </w:t>
      </w:r>
      <w:r w:rsidRPr="00A61F6A">
        <w:rPr>
          <w:rFonts w:ascii="Times New Roman" w:hAnsi="Times New Roman" w:cs="Times New Roman"/>
          <w:sz w:val="24"/>
          <w:szCs w:val="24"/>
        </w:rPr>
        <w:t xml:space="preserve">22 </w:t>
      </w:r>
      <w:r w:rsidR="009A1A3E" w:rsidRPr="00A61F6A">
        <w:rPr>
          <w:rFonts w:ascii="Times New Roman" w:hAnsi="Times New Roman" w:cs="Times New Roman"/>
          <w:sz w:val="24"/>
          <w:szCs w:val="24"/>
        </w:rPr>
        <w:t>points</w:t>
      </w:r>
      <w:r w:rsidRPr="00A61F6A">
        <w:rPr>
          <w:rFonts w:ascii="Times New Roman" w:hAnsi="Times New Roman" w:cs="Times New Roman"/>
          <w:sz w:val="24"/>
          <w:szCs w:val="24"/>
        </w:rPr>
        <w:t xml:space="preserve"> from 66 percent in March 2014</w:t>
      </w:r>
      <w:r w:rsidR="009A1A3E" w:rsidRPr="00A61F6A">
        <w:rPr>
          <w:rFonts w:ascii="Times New Roman" w:hAnsi="Times New Roman" w:cs="Times New Roman"/>
          <w:sz w:val="24"/>
          <w:szCs w:val="24"/>
        </w:rPr>
        <w:t>.</w:t>
      </w:r>
    </w:p>
    <w:p w:rsidR="00750BC9" w:rsidRPr="00A61F6A" w:rsidRDefault="005D3889" w:rsidP="007278EE">
      <w:pPr>
        <w:pStyle w:val="ListParagraph"/>
        <w:numPr>
          <w:ilvl w:val="0"/>
          <w:numId w:val="4"/>
        </w:numPr>
        <w:bidi w:val="0"/>
        <w:spacing w:after="0"/>
        <w:rPr>
          <w:rFonts w:ascii="Times New Roman" w:hAnsi="Times New Roman" w:cs="Times New Roman"/>
          <w:sz w:val="24"/>
          <w:szCs w:val="24"/>
        </w:rPr>
      </w:pPr>
      <w:r w:rsidRPr="00A61F6A">
        <w:rPr>
          <w:rFonts w:ascii="Times New Roman" w:hAnsi="Times New Roman" w:cs="Times New Roman"/>
          <w:sz w:val="24"/>
          <w:szCs w:val="24"/>
        </w:rPr>
        <w:t>Th</w:t>
      </w:r>
      <w:r w:rsidR="00527441" w:rsidRPr="00A61F6A">
        <w:rPr>
          <w:rFonts w:ascii="Times New Roman" w:hAnsi="Times New Roman" w:cs="Times New Roman"/>
          <w:sz w:val="24"/>
          <w:szCs w:val="24"/>
        </w:rPr>
        <w:t>e</w:t>
      </w:r>
      <w:r w:rsidRPr="00A61F6A">
        <w:rPr>
          <w:rFonts w:ascii="Times New Roman" w:hAnsi="Times New Roman" w:cs="Times New Roman"/>
          <w:sz w:val="24"/>
          <w:szCs w:val="24"/>
        </w:rPr>
        <w:t xml:space="preserve"> belief</w:t>
      </w:r>
      <w:r w:rsidR="009A1A3E" w:rsidRPr="00A61F6A">
        <w:rPr>
          <w:rFonts w:ascii="Times New Roman" w:hAnsi="Times New Roman" w:cs="Times New Roman"/>
          <w:sz w:val="24"/>
          <w:szCs w:val="24"/>
        </w:rPr>
        <w:t xml:space="preserve"> that Palestine is headed in the right direction</w:t>
      </w:r>
      <w:r w:rsidRPr="00A61F6A">
        <w:rPr>
          <w:rFonts w:ascii="Times New Roman" w:hAnsi="Times New Roman" w:cs="Times New Roman"/>
          <w:sz w:val="24"/>
          <w:szCs w:val="24"/>
        </w:rPr>
        <w:t xml:space="preserve"> is more widespread in Gaza (61 percent) than in the West Bank (51 per</w:t>
      </w:r>
      <w:bookmarkStart w:id="0" w:name="_GoBack"/>
      <w:bookmarkEnd w:id="0"/>
      <w:r w:rsidRPr="00A61F6A">
        <w:rPr>
          <w:rFonts w:ascii="Times New Roman" w:hAnsi="Times New Roman" w:cs="Times New Roman"/>
          <w:sz w:val="24"/>
          <w:szCs w:val="24"/>
        </w:rPr>
        <w:t xml:space="preserve">cent). </w:t>
      </w:r>
    </w:p>
    <w:p w:rsidR="007A0612" w:rsidRDefault="007A0612" w:rsidP="00750BC9">
      <w:pPr>
        <w:pStyle w:val="ListParagraph"/>
        <w:bidi w:val="0"/>
        <w:spacing w:after="0"/>
        <w:jc w:val="left"/>
        <w:rPr>
          <w:rFonts w:ascii="Times New Roman" w:hAnsi="Times New Roman" w:cs="Times New Roman"/>
          <w:sz w:val="24"/>
          <w:szCs w:val="24"/>
        </w:rPr>
      </w:pPr>
    </w:p>
    <w:p w:rsidR="005F0769" w:rsidRPr="005F0769" w:rsidRDefault="005F0769" w:rsidP="005F0769">
      <w:pPr>
        <w:bidi w:val="0"/>
        <w:spacing w:after="0"/>
        <w:jc w:val="left"/>
        <w:rPr>
          <w:rFonts w:ascii="Times New Roman" w:hAnsi="Times New Roman" w:cs="Times New Roman"/>
          <w:b/>
          <w:bCs/>
          <w:sz w:val="24"/>
          <w:szCs w:val="24"/>
        </w:rPr>
      </w:pPr>
      <w:r w:rsidRPr="005F0769">
        <w:rPr>
          <w:rFonts w:ascii="Times New Roman" w:hAnsi="Times New Roman" w:cs="Times New Roman"/>
          <w:b/>
          <w:bCs/>
          <w:sz w:val="24"/>
          <w:szCs w:val="24"/>
        </w:rPr>
        <w:t>Graph 1: Perception of the Direction Palestinian Society (Ma</w:t>
      </w:r>
      <w:r>
        <w:rPr>
          <w:rFonts w:ascii="Times New Roman" w:hAnsi="Times New Roman" w:cs="Times New Roman"/>
          <w:b/>
          <w:bCs/>
          <w:sz w:val="24"/>
          <w:szCs w:val="24"/>
        </w:rPr>
        <w:t>rch</w:t>
      </w:r>
      <w:r w:rsidRPr="005F0769">
        <w:rPr>
          <w:rFonts w:ascii="Times New Roman" w:hAnsi="Times New Roman" w:cs="Times New Roman"/>
          <w:b/>
          <w:bCs/>
          <w:sz w:val="24"/>
          <w:szCs w:val="24"/>
        </w:rPr>
        <w:t xml:space="preserve"> 2012 – May 2014)</w:t>
      </w:r>
    </w:p>
    <w:p w:rsidR="00000BAF" w:rsidRPr="00A61F6A" w:rsidRDefault="001A57C1" w:rsidP="009C6ABC">
      <w:pPr>
        <w:bidi w:val="0"/>
        <w:spacing w:after="0"/>
        <w:jc w:val="left"/>
        <w:rPr>
          <w:rFonts w:ascii="Times New Roman" w:hAnsi="Times New Roman" w:cs="Times New Roman"/>
          <w:sz w:val="24"/>
          <w:szCs w:val="24"/>
        </w:rPr>
      </w:pPr>
      <w:r w:rsidRPr="00A61F6A">
        <w:rPr>
          <w:rFonts w:ascii="Times New Roman" w:hAnsi="Times New Roman" w:cs="Times New Roman"/>
          <w:noProof/>
          <w:sz w:val="24"/>
          <w:szCs w:val="24"/>
        </w:rPr>
        <w:drawing>
          <wp:inline distT="0" distB="0" distL="0" distR="0">
            <wp:extent cx="5752022" cy="2493034"/>
            <wp:effectExtent l="19050" t="0" r="20128" b="251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78EE" w:rsidRDefault="007278EE" w:rsidP="007278EE">
      <w:pPr>
        <w:pStyle w:val="ListParagraph"/>
        <w:bidi w:val="0"/>
        <w:spacing w:after="0"/>
        <w:jc w:val="left"/>
        <w:rPr>
          <w:rFonts w:ascii="Times New Roman" w:hAnsi="Times New Roman" w:cs="Times New Roman"/>
          <w:sz w:val="24"/>
          <w:szCs w:val="24"/>
        </w:rPr>
      </w:pPr>
    </w:p>
    <w:p w:rsidR="0021303C" w:rsidRPr="00A61F6A" w:rsidRDefault="00E00FD9" w:rsidP="007278EE">
      <w:pPr>
        <w:pStyle w:val="ListParagraph"/>
        <w:numPr>
          <w:ilvl w:val="0"/>
          <w:numId w:val="5"/>
        </w:numPr>
        <w:bidi w:val="0"/>
        <w:spacing w:after="0"/>
        <w:rPr>
          <w:rFonts w:ascii="Times New Roman" w:hAnsi="Times New Roman" w:cs="Times New Roman"/>
          <w:sz w:val="24"/>
          <w:szCs w:val="24"/>
        </w:rPr>
      </w:pPr>
      <w:r w:rsidRPr="00A61F6A">
        <w:rPr>
          <w:rFonts w:ascii="Times New Roman" w:hAnsi="Times New Roman" w:cs="Times New Roman"/>
          <w:sz w:val="24"/>
          <w:szCs w:val="24"/>
        </w:rPr>
        <w:t>Similarly</w:t>
      </w:r>
      <w:r w:rsidR="00000BAF" w:rsidRPr="00A61F6A">
        <w:rPr>
          <w:rFonts w:ascii="Times New Roman" w:hAnsi="Times New Roman" w:cs="Times New Roman"/>
          <w:sz w:val="24"/>
          <w:szCs w:val="24"/>
        </w:rPr>
        <w:t>, for the first time in 2 years,</w:t>
      </w:r>
      <w:r w:rsidRPr="00A61F6A">
        <w:rPr>
          <w:rFonts w:ascii="Times New Roman" w:hAnsi="Times New Roman" w:cs="Times New Roman"/>
          <w:sz w:val="24"/>
          <w:szCs w:val="24"/>
        </w:rPr>
        <w:t xml:space="preserve"> a majority of Palestinians </w:t>
      </w:r>
      <w:r w:rsidR="00000BAF" w:rsidRPr="00A61F6A">
        <w:rPr>
          <w:rFonts w:ascii="Times New Roman" w:hAnsi="Times New Roman" w:cs="Times New Roman"/>
          <w:sz w:val="24"/>
          <w:szCs w:val="24"/>
        </w:rPr>
        <w:t>(</w:t>
      </w:r>
      <w:r w:rsidRPr="00A61F6A">
        <w:rPr>
          <w:rFonts w:ascii="Times New Roman" w:hAnsi="Times New Roman" w:cs="Times New Roman"/>
          <w:sz w:val="24"/>
          <w:szCs w:val="24"/>
        </w:rPr>
        <w:t>63 percent</w:t>
      </w:r>
      <w:r w:rsidR="00000BAF" w:rsidRPr="00A61F6A">
        <w:rPr>
          <w:rFonts w:ascii="Times New Roman" w:hAnsi="Times New Roman" w:cs="Times New Roman"/>
          <w:sz w:val="24"/>
          <w:szCs w:val="24"/>
        </w:rPr>
        <w:t>)</w:t>
      </w:r>
      <w:r w:rsidR="00F87AC1" w:rsidRPr="00A61F6A">
        <w:rPr>
          <w:rFonts w:ascii="Times New Roman" w:hAnsi="Times New Roman" w:cs="Times New Roman"/>
          <w:sz w:val="24"/>
          <w:szCs w:val="24"/>
        </w:rPr>
        <w:t xml:space="preserve"> are</w:t>
      </w:r>
      <w:r w:rsidR="00E24822" w:rsidRPr="00A61F6A">
        <w:rPr>
          <w:rFonts w:ascii="Times New Roman" w:hAnsi="Times New Roman" w:cs="Times New Roman"/>
          <w:sz w:val="24"/>
          <w:szCs w:val="24"/>
        </w:rPr>
        <w:t>optimistic about the future.</w:t>
      </w:r>
      <w:r w:rsidR="005C086B" w:rsidRPr="00A61F6A">
        <w:rPr>
          <w:rFonts w:ascii="Times New Roman" w:hAnsi="Times New Roman" w:cs="Times New Roman"/>
          <w:sz w:val="24"/>
          <w:szCs w:val="24"/>
        </w:rPr>
        <w:t xml:space="preserve"> This is a 15</w:t>
      </w:r>
      <w:r w:rsidR="00527441" w:rsidRPr="00A61F6A">
        <w:rPr>
          <w:rFonts w:ascii="Times New Roman" w:hAnsi="Times New Roman" w:cs="Times New Roman"/>
          <w:sz w:val="24"/>
          <w:szCs w:val="24"/>
        </w:rPr>
        <w:t>-</w:t>
      </w:r>
      <w:r w:rsidR="00000BAF" w:rsidRPr="00A61F6A">
        <w:rPr>
          <w:rFonts w:ascii="Times New Roman" w:hAnsi="Times New Roman" w:cs="Times New Roman"/>
          <w:sz w:val="24"/>
          <w:szCs w:val="24"/>
        </w:rPr>
        <w:t>point</w:t>
      </w:r>
      <w:r w:rsidR="005C086B" w:rsidRPr="00A61F6A">
        <w:rPr>
          <w:rFonts w:ascii="Times New Roman" w:hAnsi="Times New Roman" w:cs="Times New Roman"/>
          <w:sz w:val="24"/>
          <w:szCs w:val="24"/>
        </w:rPr>
        <w:t xml:space="preserve"> increase </w:t>
      </w:r>
      <w:r w:rsidR="00527441" w:rsidRPr="00A61F6A">
        <w:rPr>
          <w:rFonts w:ascii="Times New Roman" w:hAnsi="Times New Roman" w:cs="Times New Roman"/>
          <w:sz w:val="24"/>
          <w:szCs w:val="24"/>
        </w:rPr>
        <w:t xml:space="preserve">in </w:t>
      </w:r>
      <w:r w:rsidR="001B21A6" w:rsidRPr="00A61F6A">
        <w:rPr>
          <w:rFonts w:ascii="Times New Roman" w:hAnsi="Times New Roman" w:cs="Times New Roman"/>
          <w:sz w:val="24"/>
          <w:szCs w:val="24"/>
        </w:rPr>
        <w:t>the rateof optimism observed in March</w:t>
      </w:r>
      <w:r w:rsidR="005C086B" w:rsidRPr="00A61F6A">
        <w:rPr>
          <w:rFonts w:ascii="Times New Roman" w:hAnsi="Times New Roman" w:cs="Times New Roman"/>
          <w:sz w:val="24"/>
          <w:szCs w:val="24"/>
        </w:rPr>
        <w:t xml:space="preserve"> 2014</w:t>
      </w:r>
      <w:r w:rsidR="001B21A6" w:rsidRPr="00A61F6A">
        <w:rPr>
          <w:rFonts w:ascii="Times New Roman" w:hAnsi="Times New Roman" w:cs="Times New Roman"/>
          <w:sz w:val="24"/>
          <w:szCs w:val="24"/>
        </w:rPr>
        <w:t xml:space="preserve"> (48 percent)</w:t>
      </w:r>
      <w:r w:rsidR="005C086B" w:rsidRPr="00A61F6A">
        <w:rPr>
          <w:rFonts w:ascii="Times New Roman" w:hAnsi="Times New Roman" w:cs="Times New Roman"/>
          <w:sz w:val="24"/>
          <w:szCs w:val="24"/>
        </w:rPr>
        <w:t>.</w:t>
      </w:r>
      <w:r w:rsidR="003E0843" w:rsidRPr="00A61F6A">
        <w:rPr>
          <w:rFonts w:ascii="Times New Roman" w:hAnsi="Times New Roman" w:cs="Times New Roman"/>
          <w:sz w:val="24"/>
          <w:szCs w:val="24"/>
        </w:rPr>
        <w:t>Additionally, i</w:t>
      </w:r>
      <w:r w:rsidR="001F27BC" w:rsidRPr="00A61F6A">
        <w:rPr>
          <w:rFonts w:ascii="Times New Roman" w:hAnsi="Times New Roman" w:cs="Times New Roman"/>
          <w:sz w:val="24"/>
          <w:szCs w:val="24"/>
        </w:rPr>
        <w:t>n the past 2 months pessimism rates have dropped by 14 percent</w:t>
      </w:r>
      <w:r w:rsidR="00126043" w:rsidRPr="00A61F6A">
        <w:rPr>
          <w:rFonts w:ascii="Times New Roman" w:hAnsi="Times New Roman" w:cs="Times New Roman"/>
          <w:sz w:val="24"/>
          <w:szCs w:val="24"/>
        </w:rPr>
        <w:t>,</w:t>
      </w:r>
      <w:r w:rsidR="001F27BC" w:rsidRPr="00A61F6A">
        <w:rPr>
          <w:rFonts w:ascii="Times New Roman" w:hAnsi="Times New Roman" w:cs="Times New Roman"/>
          <w:sz w:val="24"/>
          <w:szCs w:val="24"/>
        </w:rPr>
        <w:t xml:space="preserve"> from 49 percent in March 2014 to 35 percent in May 2014. </w:t>
      </w:r>
    </w:p>
    <w:p w:rsidR="001F27BC" w:rsidRPr="00A61F6A" w:rsidRDefault="003158B1" w:rsidP="007278EE">
      <w:pPr>
        <w:pStyle w:val="ListParagraph"/>
        <w:numPr>
          <w:ilvl w:val="0"/>
          <w:numId w:val="5"/>
        </w:numPr>
        <w:bidi w:val="0"/>
        <w:spacing w:after="0"/>
        <w:rPr>
          <w:rFonts w:ascii="Times New Roman" w:hAnsi="Times New Roman" w:cs="Times New Roman"/>
          <w:sz w:val="24"/>
          <w:szCs w:val="24"/>
        </w:rPr>
      </w:pPr>
      <w:r w:rsidRPr="00A61F6A">
        <w:rPr>
          <w:rFonts w:ascii="Times New Roman" w:hAnsi="Times New Roman" w:cs="Times New Roman"/>
          <w:sz w:val="24"/>
          <w:szCs w:val="24"/>
        </w:rPr>
        <w:t xml:space="preserve">Optimism is </w:t>
      </w:r>
      <w:r w:rsidR="001F27BC" w:rsidRPr="00A61F6A">
        <w:rPr>
          <w:rFonts w:ascii="Times New Roman" w:hAnsi="Times New Roman" w:cs="Times New Roman"/>
          <w:sz w:val="24"/>
          <w:szCs w:val="24"/>
        </w:rPr>
        <w:t>greatest</w:t>
      </w:r>
      <w:r w:rsidRPr="00A61F6A">
        <w:rPr>
          <w:rFonts w:ascii="Times New Roman" w:hAnsi="Times New Roman" w:cs="Times New Roman"/>
          <w:sz w:val="24"/>
          <w:szCs w:val="24"/>
        </w:rPr>
        <w:t xml:space="preserve"> in the West Bank</w:t>
      </w:r>
      <w:r w:rsidR="001F27BC" w:rsidRPr="00A61F6A">
        <w:rPr>
          <w:rFonts w:ascii="Times New Roman" w:hAnsi="Times New Roman" w:cs="Times New Roman"/>
          <w:sz w:val="24"/>
          <w:szCs w:val="24"/>
        </w:rPr>
        <w:t>,</w:t>
      </w:r>
      <w:r w:rsidRPr="00A61F6A">
        <w:rPr>
          <w:rFonts w:ascii="Times New Roman" w:hAnsi="Times New Roman" w:cs="Times New Roman"/>
          <w:sz w:val="24"/>
          <w:szCs w:val="24"/>
        </w:rPr>
        <w:t xml:space="preserve"> with 71 </w:t>
      </w:r>
      <w:r w:rsidR="005C086B" w:rsidRPr="00A61F6A">
        <w:rPr>
          <w:rFonts w:ascii="Times New Roman" w:hAnsi="Times New Roman" w:cs="Times New Roman"/>
          <w:sz w:val="24"/>
          <w:szCs w:val="24"/>
        </w:rPr>
        <w:t>percent stating that they are o</w:t>
      </w:r>
      <w:r w:rsidR="001F27BC" w:rsidRPr="00A61F6A">
        <w:rPr>
          <w:rFonts w:ascii="Times New Roman" w:hAnsi="Times New Roman" w:cs="Times New Roman"/>
          <w:sz w:val="24"/>
          <w:szCs w:val="24"/>
        </w:rPr>
        <w:t>ptimistic compared to</w:t>
      </w:r>
      <w:r w:rsidRPr="00A61F6A">
        <w:rPr>
          <w:rFonts w:ascii="Times New Roman" w:hAnsi="Times New Roman" w:cs="Times New Roman"/>
          <w:sz w:val="24"/>
          <w:szCs w:val="24"/>
        </w:rPr>
        <w:t xml:space="preserve"> 58</w:t>
      </w:r>
      <w:r w:rsidR="005C086B" w:rsidRPr="00A61F6A">
        <w:rPr>
          <w:rFonts w:ascii="Times New Roman" w:hAnsi="Times New Roman" w:cs="Times New Roman"/>
          <w:sz w:val="24"/>
          <w:szCs w:val="24"/>
        </w:rPr>
        <w:t xml:space="preserve"> percent of </w:t>
      </w:r>
      <w:r w:rsidR="001F27BC" w:rsidRPr="00A61F6A">
        <w:rPr>
          <w:rFonts w:ascii="Times New Roman" w:hAnsi="Times New Roman" w:cs="Times New Roman"/>
          <w:sz w:val="24"/>
          <w:szCs w:val="24"/>
        </w:rPr>
        <w:t>those in Gaza</w:t>
      </w:r>
      <w:r w:rsidR="005C086B" w:rsidRPr="00A61F6A">
        <w:rPr>
          <w:rFonts w:ascii="Times New Roman" w:hAnsi="Times New Roman" w:cs="Times New Roman"/>
          <w:sz w:val="24"/>
          <w:szCs w:val="24"/>
        </w:rPr>
        <w:t xml:space="preserve">.  </w:t>
      </w:r>
    </w:p>
    <w:p w:rsidR="00131607" w:rsidRDefault="00131607" w:rsidP="009C6ABC">
      <w:pPr>
        <w:bidi w:val="0"/>
        <w:spacing w:after="0"/>
        <w:jc w:val="left"/>
        <w:rPr>
          <w:rFonts w:ascii="Times New Roman" w:hAnsi="Times New Roman" w:cs="Times New Roman"/>
          <w:sz w:val="24"/>
          <w:szCs w:val="24"/>
        </w:rPr>
      </w:pPr>
    </w:p>
    <w:p w:rsidR="005F0769" w:rsidRPr="005F0769" w:rsidRDefault="005F0769" w:rsidP="005F0769">
      <w:pPr>
        <w:bidi w:val="0"/>
        <w:spacing w:after="0"/>
        <w:jc w:val="left"/>
        <w:rPr>
          <w:rFonts w:ascii="Times New Roman" w:hAnsi="Times New Roman" w:cs="Times New Roman"/>
          <w:b/>
          <w:bCs/>
          <w:sz w:val="24"/>
          <w:szCs w:val="24"/>
        </w:rPr>
      </w:pPr>
      <w:r w:rsidRPr="005F0769">
        <w:rPr>
          <w:rFonts w:ascii="Times New Roman" w:hAnsi="Times New Roman" w:cs="Times New Roman"/>
          <w:b/>
          <w:bCs/>
          <w:sz w:val="24"/>
          <w:szCs w:val="24"/>
        </w:rPr>
        <w:t xml:space="preserve">Graph 2: Outlook </w:t>
      </w:r>
      <w:r>
        <w:rPr>
          <w:rFonts w:ascii="Times New Roman" w:hAnsi="Times New Roman" w:cs="Times New Roman"/>
          <w:b/>
          <w:bCs/>
          <w:sz w:val="24"/>
          <w:szCs w:val="24"/>
        </w:rPr>
        <w:t xml:space="preserve">Regarding the Future </w:t>
      </w:r>
      <w:r w:rsidRPr="005F0769">
        <w:rPr>
          <w:rFonts w:ascii="Times New Roman" w:hAnsi="Times New Roman" w:cs="Times New Roman"/>
          <w:b/>
          <w:bCs/>
          <w:sz w:val="24"/>
          <w:szCs w:val="24"/>
        </w:rPr>
        <w:t>among Palestinians (March 2012 – May 2014)</w:t>
      </w:r>
    </w:p>
    <w:p w:rsidR="00131607" w:rsidRPr="00A61F6A" w:rsidRDefault="00131607" w:rsidP="009C6ABC">
      <w:pPr>
        <w:bidi w:val="0"/>
        <w:spacing w:after="0"/>
        <w:jc w:val="left"/>
        <w:rPr>
          <w:rFonts w:ascii="Times New Roman" w:hAnsi="Times New Roman" w:cs="Times New Roman"/>
          <w:sz w:val="24"/>
          <w:szCs w:val="24"/>
        </w:rPr>
      </w:pPr>
      <w:r w:rsidRPr="00A61F6A">
        <w:rPr>
          <w:rFonts w:ascii="Times New Roman" w:hAnsi="Times New Roman" w:cs="Times New Roman"/>
          <w:noProof/>
          <w:sz w:val="24"/>
          <w:szCs w:val="24"/>
        </w:rPr>
        <w:drawing>
          <wp:inline distT="0" distB="0" distL="0" distR="0">
            <wp:extent cx="6295486" cy="2743200"/>
            <wp:effectExtent l="19050" t="0" r="10064"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4FAB" w:rsidRPr="00A61F6A" w:rsidRDefault="00884FAB" w:rsidP="009C6ABC">
      <w:pPr>
        <w:bidi w:val="0"/>
        <w:spacing w:after="0"/>
        <w:jc w:val="left"/>
        <w:rPr>
          <w:rFonts w:ascii="Times New Roman" w:hAnsi="Times New Roman" w:cs="Times New Roman"/>
          <w:sz w:val="24"/>
          <w:szCs w:val="24"/>
        </w:rPr>
      </w:pPr>
    </w:p>
    <w:p w:rsidR="00D64DE9" w:rsidRPr="00A61F6A" w:rsidRDefault="00884FAB" w:rsidP="007278EE">
      <w:pPr>
        <w:bidi w:val="0"/>
        <w:spacing w:after="0"/>
        <w:rPr>
          <w:rFonts w:ascii="Times New Roman" w:hAnsi="Times New Roman" w:cs="Times New Roman"/>
          <w:sz w:val="24"/>
          <w:szCs w:val="24"/>
          <w:u w:val="single"/>
        </w:rPr>
      </w:pPr>
      <w:r w:rsidRPr="00A61F6A">
        <w:rPr>
          <w:rFonts w:ascii="Times New Roman" w:hAnsi="Times New Roman" w:cs="Times New Roman"/>
          <w:sz w:val="24"/>
          <w:szCs w:val="24"/>
          <w:u w:val="single"/>
        </w:rPr>
        <w:t>Income, Security and Corruption:</w:t>
      </w:r>
    </w:p>
    <w:p w:rsidR="00506E81" w:rsidRPr="00A61F6A" w:rsidRDefault="005C086B" w:rsidP="007278EE">
      <w:pPr>
        <w:pStyle w:val="ListParagraph"/>
        <w:numPr>
          <w:ilvl w:val="0"/>
          <w:numId w:val="6"/>
        </w:numPr>
        <w:bidi w:val="0"/>
        <w:spacing w:after="0"/>
        <w:rPr>
          <w:rFonts w:ascii="Times New Roman" w:hAnsi="Times New Roman" w:cs="Times New Roman"/>
          <w:sz w:val="24"/>
          <w:szCs w:val="24"/>
        </w:rPr>
      </w:pPr>
      <w:r w:rsidRPr="00A61F6A">
        <w:rPr>
          <w:rFonts w:ascii="Times New Roman" w:hAnsi="Times New Roman" w:cs="Times New Roman"/>
          <w:sz w:val="24"/>
          <w:szCs w:val="24"/>
        </w:rPr>
        <w:t>When asked about th</w:t>
      </w:r>
      <w:r w:rsidR="007A7937" w:rsidRPr="00A61F6A">
        <w:rPr>
          <w:rFonts w:ascii="Times New Roman" w:hAnsi="Times New Roman" w:cs="Times New Roman"/>
          <w:sz w:val="24"/>
          <w:szCs w:val="24"/>
        </w:rPr>
        <w:t>e</w:t>
      </w:r>
      <w:r w:rsidR="00BB5491" w:rsidRPr="00A61F6A">
        <w:rPr>
          <w:rFonts w:ascii="Times New Roman" w:hAnsi="Times New Roman" w:cs="Times New Roman"/>
          <w:sz w:val="24"/>
          <w:szCs w:val="24"/>
        </w:rPr>
        <w:t>ir</w:t>
      </w:r>
      <w:r w:rsidR="007A7937" w:rsidRPr="00A61F6A">
        <w:rPr>
          <w:rFonts w:ascii="Times New Roman" w:hAnsi="Times New Roman" w:cs="Times New Roman"/>
          <w:sz w:val="24"/>
          <w:szCs w:val="24"/>
        </w:rPr>
        <w:t xml:space="preserve"> family's economic condition</w:t>
      </w:r>
      <w:r w:rsidR="003A160A" w:rsidRPr="00A61F6A">
        <w:rPr>
          <w:rFonts w:ascii="Times New Roman" w:hAnsi="Times New Roman" w:cs="Times New Roman"/>
          <w:sz w:val="24"/>
          <w:szCs w:val="24"/>
        </w:rPr>
        <w:t>,</w:t>
      </w:r>
      <w:r w:rsidR="007A7937" w:rsidRPr="00A61F6A">
        <w:rPr>
          <w:rFonts w:ascii="Times New Roman" w:hAnsi="Times New Roman" w:cs="Times New Roman"/>
          <w:sz w:val="24"/>
          <w:szCs w:val="24"/>
        </w:rPr>
        <w:t xml:space="preserve"> 48</w:t>
      </w:r>
      <w:r w:rsidRPr="00A61F6A">
        <w:rPr>
          <w:rFonts w:ascii="Times New Roman" w:hAnsi="Times New Roman" w:cs="Times New Roman"/>
          <w:sz w:val="24"/>
          <w:szCs w:val="24"/>
        </w:rPr>
        <w:t xml:space="preserve"> percent of respondents </w:t>
      </w:r>
      <w:r w:rsidR="00527441" w:rsidRPr="00A61F6A">
        <w:rPr>
          <w:rFonts w:ascii="Times New Roman" w:hAnsi="Times New Roman" w:cs="Times New Roman"/>
          <w:sz w:val="24"/>
          <w:szCs w:val="24"/>
        </w:rPr>
        <w:t>say</w:t>
      </w:r>
      <w:r w:rsidR="003A160A" w:rsidRPr="00A61F6A">
        <w:rPr>
          <w:rFonts w:ascii="Times New Roman" w:hAnsi="Times New Roman" w:cs="Times New Roman"/>
          <w:sz w:val="24"/>
          <w:szCs w:val="24"/>
        </w:rPr>
        <w:t xml:space="preserve"> they are worse off than a year previous</w:t>
      </w:r>
      <w:r w:rsidRPr="00A61F6A">
        <w:rPr>
          <w:rFonts w:ascii="Times New Roman" w:hAnsi="Times New Roman" w:cs="Times New Roman"/>
          <w:sz w:val="24"/>
          <w:szCs w:val="24"/>
        </w:rPr>
        <w:t xml:space="preserve">. </w:t>
      </w:r>
      <w:r w:rsidR="00506E81" w:rsidRPr="00A61F6A">
        <w:rPr>
          <w:rFonts w:ascii="Times New Roman" w:hAnsi="Times New Roman" w:cs="Times New Roman"/>
          <w:sz w:val="24"/>
          <w:szCs w:val="24"/>
        </w:rPr>
        <w:t xml:space="preserve">35 percent of respondents </w:t>
      </w:r>
      <w:r w:rsidR="00BD4829" w:rsidRPr="00A61F6A">
        <w:rPr>
          <w:rFonts w:ascii="Times New Roman" w:hAnsi="Times New Roman" w:cs="Times New Roman"/>
          <w:sz w:val="24"/>
          <w:szCs w:val="24"/>
        </w:rPr>
        <w:t xml:space="preserve">believe their family’s welfare has not changed, and </w:t>
      </w:r>
      <w:r w:rsidR="00506E81" w:rsidRPr="00A61F6A">
        <w:rPr>
          <w:rFonts w:ascii="Times New Roman" w:hAnsi="Times New Roman" w:cs="Times New Roman"/>
          <w:sz w:val="24"/>
          <w:szCs w:val="24"/>
        </w:rPr>
        <w:t xml:space="preserve">16 percent </w:t>
      </w:r>
      <w:r w:rsidR="00BD4829" w:rsidRPr="00A61F6A">
        <w:rPr>
          <w:rFonts w:ascii="Times New Roman" w:hAnsi="Times New Roman" w:cs="Times New Roman"/>
          <w:sz w:val="24"/>
          <w:szCs w:val="24"/>
        </w:rPr>
        <w:t>say</w:t>
      </w:r>
      <w:r w:rsidR="00506E81" w:rsidRPr="00A61F6A">
        <w:rPr>
          <w:rFonts w:ascii="Times New Roman" w:hAnsi="Times New Roman" w:cs="Times New Roman"/>
          <w:sz w:val="24"/>
          <w:szCs w:val="24"/>
        </w:rPr>
        <w:t xml:space="preserve"> their economic situation </w:t>
      </w:r>
      <w:r w:rsidR="00F90CED" w:rsidRPr="00A61F6A">
        <w:rPr>
          <w:rFonts w:ascii="Times New Roman" w:hAnsi="Times New Roman" w:cs="Times New Roman"/>
          <w:sz w:val="24"/>
          <w:szCs w:val="24"/>
        </w:rPr>
        <w:t>has improved.</w:t>
      </w:r>
    </w:p>
    <w:p w:rsidR="00884E28" w:rsidRPr="00A61F6A" w:rsidRDefault="00527441" w:rsidP="007278EE">
      <w:pPr>
        <w:pStyle w:val="ListParagraph"/>
        <w:numPr>
          <w:ilvl w:val="0"/>
          <w:numId w:val="6"/>
        </w:numPr>
        <w:bidi w:val="0"/>
        <w:spacing w:after="0"/>
        <w:rPr>
          <w:rFonts w:ascii="Times New Roman" w:hAnsi="Times New Roman" w:cs="Times New Roman"/>
          <w:sz w:val="24"/>
          <w:szCs w:val="24"/>
        </w:rPr>
      </w:pPr>
      <w:r w:rsidRPr="00A61F6A">
        <w:rPr>
          <w:rFonts w:ascii="Times New Roman" w:hAnsi="Times New Roman" w:cs="Times New Roman"/>
          <w:sz w:val="24"/>
          <w:szCs w:val="24"/>
        </w:rPr>
        <w:t>Families who say that their</w:t>
      </w:r>
      <w:r w:rsidR="00506E81" w:rsidRPr="00A61F6A">
        <w:rPr>
          <w:rFonts w:ascii="Times New Roman" w:hAnsi="Times New Roman" w:cs="Times New Roman"/>
          <w:sz w:val="24"/>
          <w:szCs w:val="24"/>
        </w:rPr>
        <w:t xml:space="preserve"> economic situation has deteriorated </w:t>
      </w:r>
      <w:r w:rsidRPr="00A61F6A">
        <w:rPr>
          <w:rFonts w:ascii="Times New Roman" w:hAnsi="Times New Roman" w:cs="Times New Roman"/>
          <w:sz w:val="24"/>
          <w:szCs w:val="24"/>
        </w:rPr>
        <w:t>are</w:t>
      </w:r>
      <w:r w:rsidR="00506E81" w:rsidRPr="00A61F6A">
        <w:rPr>
          <w:rFonts w:ascii="Times New Roman" w:hAnsi="Times New Roman" w:cs="Times New Roman"/>
          <w:sz w:val="24"/>
          <w:szCs w:val="24"/>
        </w:rPr>
        <w:t xml:space="preserve"> more</w:t>
      </w:r>
      <w:r w:rsidRPr="00A61F6A">
        <w:rPr>
          <w:rFonts w:ascii="Times New Roman" w:hAnsi="Times New Roman" w:cs="Times New Roman"/>
          <w:sz w:val="24"/>
          <w:szCs w:val="24"/>
        </w:rPr>
        <w:t xml:space="preserve">dominant </w:t>
      </w:r>
      <w:r w:rsidR="007A7937" w:rsidRPr="00A61F6A">
        <w:rPr>
          <w:rFonts w:ascii="Times New Roman" w:hAnsi="Times New Roman" w:cs="Times New Roman"/>
          <w:sz w:val="24"/>
          <w:szCs w:val="24"/>
        </w:rPr>
        <w:t xml:space="preserve">in Gaza </w:t>
      </w:r>
      <w:r w:rsidR="004B6116" w:rsidRPr="00A61F6A">
        <w:rPr>
          <w:rFonts w:ascii="Times New Roman" w:hAnsi="Times New Roman" w:cs="Times New Roman"/>
          <w:sz w:val="24"/>
          <w:szCs w:val="24"/>
        </w:rPr>
        <w:t xml:space="preserve">(58 percent) than </w:t>
      </w:r>
      <w:r w:rsidR="00506E81" w:rsidRPr="00A61F6A">
        <w:rPr>
          <w:rFonts w:ascii="Times New Roman" w:hAnsi="Times New Roman" w:cs="Times New Roman"/>
          <w:sz w:val="24"/>
          <w:szCs w:val="24"/>
        </w:rPr>
        <w:t>in the</w:t>
      </w:r>
      <w:r w:rsidR="005C086B" w:rsidRPr="00A61F6A">
        <w:rPr>
          <w:rFonts w:ascii="Times New Roman" w:hAnsi="Times New Roman" w:cs="Times New Roman"/>
          <w:sz w:val="24"/>
          <w:szCs w:val="24"/>
        </w:rPr>
        <w:t>West Bank</w:t>
      </w:r>
      <w:r w:rsidR="00506E81" w:rsidRPr="00A61F6A">
        <w:rPr>
          <w:rFonts w:ascii="Times New Roman" w:hAnsi="Times New Roman" w:cs="Times New Roman"/>
          <w:sz w:val="24"/>
          <w:szCs w:val="24"/>
        </w:rPr>
        <w:t xml:space="preserve"> (43 percent).</w:t>
      </w:r>
    </w:p>
    <w:p w:rsidR="005C086B" w:rsidRPr="00A61F6A" w:rsidRDefault="007A7937" w:rsidP="007278EE">
      <w:pPr>
        <w:pStyle w:val="ListParagraph"/>
        <w:numPr>
          <w:ilvl w:val="0"/>
          <w:numId w:val="6"/>
        </w:numPr>
        <w:bidi w:val="0"/>
        <w:spacing w:after="0"/>
        <w:rPr>
          <w:rFonts w:ascii="Times New Roman" w:hAnsi="Times New Roman" w:cs="Times New Roman"/>
          <w:sz w:val="24"/>
          <w:szCs w:val="24"/>
        </w:rPr>
      </w:pPr>
      <w:r w:rsidRPr="00A61F6A">
        <w:rPr>
          <w:rFonts w:ascii="Times New Roman" w:hAnsi="Times New Roman" w:cs="Times New Roman"/>
          <w:sz w:val="24"/>
          <w:szCs w:val="24"/>
        </w:rPr>
        <w:t xml:space="preserve">36 percent of respondents state that internal security </w:t>
      </w:r>
      <w:r w:rsidR="00884E28" w:rsidRPr="00A61F6A">
        <w:rPr>
          <w:rFonts w:ascii="Times New Roman" w:hAnsi="Times New Roman" w:cs="Times New Roman"/>
          <w:sz w:val="24"/>
          <w:szCs w:val="24"/>
        </w:rPr>
        <w:t>in their region has worsened in the past year, a number not affected by territorial disaggregation.</w:t>
      </w:r>
      <w:r w:rsidRPr="00A61F6A">
        <w:rPr>
          <w:rFonts w:ascii="Times New Roman" w:hAnsi="Times New Roman" w:cs="Times New Roman"/>
          <w:sz w:val="24"/>
          <w:szCs w:val="24"/>
        </w:rPr>
        <w:t xml:space="preserve">34 percent of respondents </w:t>
      </w:r>
      <w:r w:rsidR="00371B21" w:rsidRPr="00A61F6A">
        <w:rPr>
          <w:rFonts w:ascii="Times New Roman" w:hAnsi="Times New Roman" w:cs="Times New Roman"/>
          <w:sz w:val="24"/>
          <w:szCs w:val="24"/>
        </w:rPr>
        <w:t>believe</w:t>
      </w:r>
      <w:r w:rsidRPr="00A61F6A">
        <w:rPr>
          <w:rFonts w:ascii="Times New Roman" w:hAnsi="Times New Roman" w:cs="Times New Roman"/>
          <w:sz w:val="24"/>
          <w:szCs w:val="24"/>
        </w:rPr>
        <w:t xml:space="preserve"> internal security </w:t>
      </w:r>
      <w:r w:rsidR="00527441" w:rsidRPr="00A61F6A">
        <w:rPr>
          <w:rFonts w:ascii="Times New Roman" w:hAnsi="Times New Roman" w:cs="Times New Roman"/>
          <w:sz w:val="24"/>
          <w:szCs w:val="24"/>
        </w:rPr>
        <w:t xml:space="preserve">has </w:t>
      </w:r>
      <w:r w:rsidRPr="00A61F6A">
        <w:rPr>
          <w:rFonts w:ascii="Times New Roman" w:hAnsi="Times New Roman" w:cs="Times New Roman"/>
          <w:sz w:val="24"/>
          <w:szCs w:val="24"/>
        </w:rPr>
        <w:t>stayed the same</w:t>
      </w:r>
      <w:r w:rsidR="00371B21" w:rsidRPr="00A61F6A">
        <w:rPr>
          <w:rFonts w:ascii="Times New Roman" w:hAnsi="Times New Roman" w:cs="Times New Roman"/>
          <w:sz w:val="24"/>
          <w:szCs w:val="24"/>
        </w:rPr>
        <w:t xml:space="preserve"> and</w:t>
      </w:r>
      <w:r w:rsidRPr="00A61F6A">
        <w:rPr>
          <w:rFonts w:ascii="Times New Roman" w:hAnsi="Times New Roman" w:cs="Times New Roman"/>
          <w:sz w:val="24"/>
          <w:szCs w:val="24"/>
        </w:rPr>
        <w:t xml:space="preserve"> 30 percent </w:t>
      </w:r>
      <w:r w:rsidR="004D510C" w:rsidRPr="00A61F6A">
        <w:rPr>
          <w:rFonts w:ascii="Times New Roman" w:hAnsi="Times New Roman" w:cs="Times New Roman"/>
          <w:sz w:val="24"/>
          <w:szCs w:val="24"/>
        </w:rPr>
        <w:t>say it has improved.</w:t>
      </w:r>
    </w:p>
    <w:p w:rsidR="00DD2D69" w:rsidRPr="00A61F6A" w:rsidRDefault="006065E6" w:rsidP="007278EE">
      <w:pPr>
        <w:pStyle w:val="ListParagraph"/>
        <w:numPr>
          <w:ilvl w:val="0"/>
          <w:numId w:val="6"/>
        </w:numPr>
        <w:bidi w:val="0"/>
        <w:spacing w:after="0"/>
        <w:rPr>
          <w:rFonts w:ascii="Times New Roman" w:hAnsi="Times New Roman" w:cs="Times New Roman"/>
          <w:sz w:val="24"/>
          <w:szCs w:val="24"/>
        </w:rPr>
      </w:pPr>
      <w:r w:rsidRPr="00A61F6A">
        <w:rPr>
          <w:rFonts w:ascii="Times New Roman" w:hAnsi="Times New Roman" w:cs="Times New Roman"/>
          <w:sz w:val="24"/>
          <w:szCs w:val="24"/>
        </w:rPr>
        <w:t xml:space="preserve">44 percent of respondents </w:t>
      </w:r>
      <w:r w:rsidR="00857DAD" w:rsidRPr="00A61F6A">
        <w:rPr>
          <w:rFonts w:ascii="Times New Roman" w:hAnsi="Times New Roman" w:cs="Times New Roman"/>
          <w:sz w:val="24"/>
          <w:szCs w:val="24"/>
        </w:rPr>
        <w:t xml:space="preserve">perceive </w:t>
      </w:r>
      <w:r w:rsidRPr="00A61F6A">
        <w:rPr>
          <w:rFonts w:ascii="Times New Roman" w:hAnsi="Times New Roman" w:cs="Times New Roman"/>
          <w:sz w:val="24"/>
          <w:szCs w:val="24"/>
        </w:rPr>
        <w:t xml:space="preserve">that corruption </w:t>
      </w:r>
      <w:r w:rsidR="00857DAD" w:rsidRPr="00A61F6A">
        <w:rPr>
          <w:rFonts w:ascii="Times New Roman" w:hAnsi="Times New Roman" w:cs="Times New Roman"/>
          <w:sz w:val="24"/>
          <w:szCs w:val="24"/>
        </w:rPr>
        <w:t>in</w:t>
      </w:r>
      <w:r w:rsidRPr="00A61F6A">
        <w:rPr>
          <w:rFonts w:ascii="Times New Roman" w:hAnsi="Times New Roman" w:cs="Times New Roman"/>
          <w:sz w:val="24"/>
          <w:szCs w:val="24"/>
        </w:rPr>
        <w:t xml:space="preserve"> both governments has increased. 29 percent of respondents believe that it </w:t>
      </w:r>
      <w:r w:rsidR="00527441" w:rsidRPr="00A61F6A">
        <w:rPr>
          <w:rFonts w:ascii="Times New Roman" w:hAnsi="Times New Roman" w:cs="Times New Roman"/>
          <w:sz w:val="24"/>
          <w:szCs w:val="24"/>
        </w:rPr>
        <w:t xml:space="preserve">has </w:t>
      </w:r>
      <w:r w:rsidRPr="00A61F6A">
        <w:rPr>
          <w:rFonts w:ascii="Times New Roman" w:hAnsi="Times New Roman" w:cs="Times New Roman"/>
          <w:sz w:val="24"/>
          <w:szCs w:val="24"/>
        </w:rPr>
        <w:t xml:space="preserve">stayed the same, </w:t>
      </w:r>
      <w:r w:rsidR="00857DAD" w:rsidRPr="00A61F6A">
        <w:rPr>
          <w:rFonts w:ascii="Times New Roman" w:hAnsi="Times New Roman" w:cs="Times New Roman"/>
          <w:sz w:val="24"/>
          <w:szCs w:val="24"/>
        </w:rPr>
        <w:t>and a final</w:t>
      </w:r>
      <w:r w:rsidRPr="00A61F6A">
        <w:rPr>
          <w:rFonts w:ascii="Times New Roman" w:hAnsi="Times New Roman" w:cs="Times New Roman"/>
          <w:sz w:val="24"/>
          <w:szCs w:val="24"/>
        </w:rPr>
        <w:t xml:space="preserve"> 24 percent believe that it has decreased. </w:t>
      </w:r>
    </w:p>
    <w:p w:rsidR="006D0A46" w:rsidRPr="00A61F6A" w:rsidRDefault="006D0A46" w:rsidP="007278EE">
      <w:pPr>
        <w:pStyle w:val="ListParagraph"/>
        <w:bidi w:val="0"/>
        <w:spacing w:after="0"/>
        <w:rPr>
          <w:rFonts w:ascii="Times New Roman" w:hAnsi="Times New Roman" w:cs="Times New Roman"/>
          <w:sz w:val="24"/>
          <w:szCs w:val="24"/>
        </w:rPr>
      </w:pPr>
    </w:p>
    <w:p w:rsidR="001E67A7" w:rsidRPr="00A61F6A" w:rsidRDefault="006D0A46" w:rsidP="007278EE">
      <w:pPr>
        <w:pStyle w:val="ListParagraph"/>
        <w:numPr>
          <w:ilvl w:val="0"/>
          <w:numId w:val="1"/>
        </w:numPr>
        <w:bidi w:val="0"/>
        <w:spacing w:after="0"/>
        <w:ind w:left="720"/>
        <w:rPr>
          <w:rFonts w:ascii="Times New Roman" w:hAnsi="Times New Roman"/>
          <w:b/>
          <w:sz w:val="24"/>
        </w:rPr>
      </w:pPr>
      <w:r w:rsidRPr="00A61F6A">
        <w:rPr>
          <w:rFonts w:ascii="Times New Roman" w:hAnsi="Times New Roman"/>
          <w:b/>
          <w:sz w:val="24"/>
        </w:rPr>
        <w:t>Negotiations and the Peace Process:</w:t>
      </w:r>
    </w:p>
    <w:p w:rsidR="00500DD5" w:rsidRPr="00A61F6A" w:rsidRDefault="00500DD5" w:rsidP="007278EE">
      <w:pPr>
        <w:spacing w:after="0"/>
        <w:rPr>
          <w:rFonts w:ascii="Times New Roman" w:hAnsi="Times New Roman"/>
          <w:b/>
          <w:sz w:val="24"/>
        </w:rPr>
      </w:pPr>
    </w:p>
    <w:p w:rsidR="006D0A46" w:rsidRPr="00A61F6A" w:rsidRDefault="00500DD5" w:rsidP="007278EE">
      <w:pPr>
        <w:bidi w:val="0"/>
        <w:spacing w:after="0"/>
        <w:rPr>
          <w:rFonts w:ascii="Times New Roman" w:hAnsi="Times New Roman"/>
          <w:sz w:val="24"/>
          <w:u w:val="single"/>
        </w:rPr>
      </w:pPr>
      <w:r w:rsidRPr="00A61F6A">
        <w:rPr>
          <w:rFonts w:ascii="Times New Roman" w:hAnsi="Times New Roman"/>
          <w:sz w:val="24"/>
          <w:u w:val="single"/>
        </w:rPr>
        <w:t>Current Negotiations:</w:t>
      </w:r>
    </w:p>
    <w:p w:rsidR="00A14B4F"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 xml:space="preserve">Palestinians are largely divided on the impact of the current standstill in negotiations on the Palestinian situation. 36 percent believe the standstill will have a negative impact, while 35 percent believe it will have no impact, and a final 29 percent believe it will have a positive impact. </w:t>
      </w:r>
    </w:p>
    <w:p w:rsidR="006D0A46"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 xml:space="preserve">Respondents in Gaza (34 percent) are slightly more likely to believe a positive impact will be produced </w:t>
      </w:r>
      <w:r w:rsidR="00527441" w:rsidRPr="00A61F6A">
        <w:rPr>
          <w:rFonts w:ascii="Times New Roman" w:hAnsi="Times New Roman"/>
          <w:sz w:val="24"/>
        </w:rPr>
        <w:t xml:space="preserve">from the standstill </w:t>
      </w:r>
      <w:r w:rsidRPr="00A61F6A">
        <w:rPr>
          <w:rFonts w:ascii="Times New Roman" w:hAnsi="Times New Roman"/>
          <w:sz w:val="24"/>
        </w:rPr>
        <w:t xml:space="preserve">than those in the West Bank (26 percent). In contrast, West Bank respondents (38 percent) are more likely to believe no impact will </w:t>
      </w:r>
      <w:r w:rsidR="00527441" w:rsidRPr="00A61F6A">
        <w:rPr>
          <w:rFonts w:ascii="Times New Roman" w:hAnsi="Times New Roman"/>
          <w:sz w:val="24"/>
        </w:rPr>
        <w:t xml:space="preserve">occur </w:t>
      </w:r>
      <w:r w:rsidRPr="00A61F6A">
        <w:rPr>
          <w:rFonts w:ascii="Times New Roman" w:hAnsi="Times New Roman"/>
          <w:sz w:val="24"/>
        </w:rPr>
        <w:t>than those in Gaza (30 percent).</w:t>
      </w:r>
    </w:p>
    <w:p w:rsidR="006D0A46"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50 percent of respondents support a resumption of negotiations between the PA and Israel. 44 percent oppose such a development, while 6 percent are uncertain. Territorial disaggregation does not affect results.</w:t>
      </w:r>
    </w:p>
    <w:p w:rsidR="00DB40A3" w:rsidRPr="00A61F6A" w:rsidRDefault="00527441"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S</w:t>
      </w:r>
      <w:r w:rsidR="006D0A46" w:rsidRPr="00A61F6A">
        <w:rPr>
          <w:rFonts w:ascii="Times New Roman" w:hAnsi="Times New Roman"/>
          <w:sz w:val="24"/>
        </w:rPr>
        <w:t xml:space="preserve">upport for a resumption of negotiations rises if Israel meets Abbas’ conditions of a 3-month settlement freeze and the release of the fourth round of prisoners. 67 percent would support resumption if these conditions </w:t>
      </w:r>
      <w:r w:rsidRPr="00A61F6A">
        <w:rPr>
          <w:rFonts w:ascii="Times New Roman" w:hAnsi="Times New Roman"/>
          <w:sz w:val="24"/>
        </w:rPr>
        <w:t>were</w:t>
      </w:r>
      <w:r w:rsidR="006D0A46" w:rsidRPr="00A61F6A">
        <w:rPr>
          <w:rFonts w:ascii="Times New Roman" w:hAnsi="Times New Roman"/>
          <w:sz w:val="24"/>
        </w:rPr>
        <w:t xml:space="preserve"> met, while 29 percent would oppose.</w:t>
      </w:r>
    </w:p>
    <w:p w:rsidR="001B441C"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 xml:space="preserve">The majority (66 percent) of the Palestinian public believe Israel’s position on contested issues was responsible for the breakdown of negotiations. In contrast, 13 percent believe the Palestinians’ position was responsible, and 3 percent cite the inability of the U.S. to manage the process. Significantly, 18 percent select </w:t>
      </w:r>
      <w:r w:rsidR="00527441" w:rsidRPr="00A61F6A">
        <w:rPr>
          <w:rFonts w:ascii="Times New Roman" w:hAnsi="Times New Roman"/>
          <w:sz w:val="24"/>
        </w:rPr>
        <w:t>other</w:t>
      </w:r>
      <w:r w:rsidRPr="00A61F6A">
        <w:rPr>
          <w:rFonts w:ascii="Times New Roman" w:hAnsi="Times New Roman"/>
          <w:sz w:val="24"/>
        </w:rPr>
        <w:t xml:space="preserve"> reason</w:t>
      </w:r>
      <w:r w:rsidR="00527441" w:rsidRPr="00A61F6A">
        <w:rPr>
          <w:rFonts w:ascii="Times New Roman" w:hAnsi="Times New Roman"/>
          <w:sz w:val="24"/>
        </w:rPr>
        <w:t>s</w:t>
      </w:r>
      <w:r w:rsidRPr="00A61F6A">
        <w:rPr>
          <w:rFonts w:ascii="Times New Roman" w:hAnsi="Times New Roman"/>
          <w:sz w:val="24"/>
        </w:rPr>
        <w:t xml:space="preserve"> as bearing responsibility. </w:t>
      </w:r>
    </w:p>
    <w:p w:rsidR="00356697" w:rsidRPr="00A61F6A" w:rsidRDefault="00356697" w:rsidP="007278EE">
      <w:pPr>
        <w:spacing w:after="0"/>
        <w:rPr>
          <w:rFonts w:ascii="Times New Roman" w:hAnsi="Times New Roman"/>
          <w:sz w:val="24"/>
        </w:rPr>
      </w:pPr>
    </w:p>
    <w:p w:rsidR="006D0A46" w:rsidRPr="00A61F6A" w:rsidRDefault="00356697" w:rsidP="007278EE">
      <w:pPr>
        <w:bidi w:val="0"/>
        <w:spacing w:after="0"/>
        <w:rPr>
          <w:rFonts w:ascii="Times New Roman" w:hAnsi="Times New Roman"/>
          <w:sz w:val="24"/>
          <w:u w:val="single"/>
        </w:rPr>
      </w:pPr>
      <w:r w:rsidRPr="00A61F6A">
        <w:rPr>
          <w:rFonts w:ascii="Times New Roman" w:hAnsi="Times New Roman"/>
          <w:sz w:val="24"/>
          <w:u w:val="single"/>
        </w:rPr>
        <w:t>Role of the U.S.:</w:t>
      </w:r>
    </w:p>
    <w:p w:rsidR="00CD4007"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 xml:space="preserve">Respondents are divided when assessing the impact of the breakdown of negotiations on U.S.-Palestinian relations. 36 percent believe relations will be harmed, while 31 percent believe it will make no difference, and a final 30 percent do not believe relations will suffer. </w:t>
      </w:r>
    </w:p>
    <w:p w:rsidR="006D0A46"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 xml:space="preserve">Palestinians in the West Bank (39 percent) are more likely to believe relations </w:t>
      </w:r>
      <w:r w:rsidR="00527441" w:rsidRPr="00A61F6A">
        <w:rPr>
          <w:rFonts w:ascii="Times New Roman" w:hAnsi="Times New Roman"/>
          <w:sz w:val="24"/>
        </w:rPr>
        <w:t xml:space="preserve">with the U.S. </w:t>
      </w:r>
      <w:r w:rsidRPr="00A61F6A">
        <w:rPr>
          <w:rFonts w:ascii="Times New Roman" w:hAnsi="Times New Roman"/>
          <w:sz w:val="24"/>
        </w:rPr>
        <w:t>will suffer than those in Gaza (30 percent).In contrast, those in Gaza (37 percent) are more likely to believe the breakdown will have no impact than those in the West Bank (27 percent).</w:t>
      </w:r>
    </w:p>
    <w:p w:rsidR="0099367E"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55 percent believe that the U.S. is important to negotiations and an eventual resolution of the Palestinian-Israeli conflict, while 36 percent believe the opposite.</w:t>
      </w:r>
    </w:p>
    <w:p w:rsidR="00A46DB9"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Palestinians in the West Bank (59 percent) are more likely to believe the role of the U.S. is significant than those in Gaza (49 percent).</w:t>
      </w:r>
    </w:p>
    <w:p w:rsidR="0089555C" w:rsidRPr="00A61F6A" w:rsidRDefault="0089555C" w:rsidP="007278EE">
      <w:pPr>
        <w:bidi w:val="0"/>
        <w:spacing w:after="0" w:line="240" w:lineRule="auto"/>
        <w:rPr>
          <w:rFonts w:ascii="Times New Roman" w:hAnsi="Times New Roman"/>
          <w:sz w:val="24"/>
        </w:rPr>
      </w:pPr>
    </w:p>
    <w:p w:rsidR="006D0A46" w:rsidRPr="00A61F6A" w:rsidRDefault="0089555C" w:rsidP="007278EE">
      <w:pPr>
        <w:bidi w:val="0"/>
        <w:spacing w:after="0" w:line="240" w:lineRule="auto"/>
        <w:rPr>
          <w:rFonts w:ascii="Times New Roman" w:hAnsi="Times New Roman"/>
          <w:sz w:val="24"/>
          <w:u w:val="single"/>
        </w:rPr>
      </w:pPr>
      <w:r w:rsidRPr="00A61F6A">
        <w:rPr>
          <w:rFonts w:ascii="Times New Roman" w:hAnsi="Times New Roman"/>
          <w:sz w:val="24"/>
          <w:u w:val="single"/>
        </w:rPr>
        <w:t>Obstacles to a Solution:</w:t>
      </w:r>
    </w:p>
    <w:p w:rsidR="008D5A3B"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When asked about the most significant impediment to reaching a solution,</w:t>
      </w:r>
      <w:r w:rsidR="00527441" w:rsidRPr="00A61F6A">
        <w:rPr>
          <w:rFonts w:ascii="Times New Roman" w:hAnsi="Times New Roman"/>
          <w:sz w:val="24"/>
        </w:rPr>
        <w:t xml:space="preserve"> a plurality of </w:t>
      </w:r>
      <w:r w:rsidRPr="00A61F6A">
        <w:rPr>
          <w:rFonts w:ascii="Times New Roman" w:hAnsi="Times New Roman"/>
          <w:sz w:val="24"/>
        </w:rPr>
        <w:t>Palestinian</w:t>
      </w:r>
      <w:r w:rsidR="00527441" w:rsidRPr="00A61F6A">
        <w:rPr>
          <w:rFonts w:ascii="Times New Roman" w:hAnsi="Times New Roman"/>
          <w:sz w:val="24"/>
        </w:rPr>
        <w:t>scited</w:t>
      </w:r>
      <w:r w:rsidRPr="00A61F6A">
        <w:rPr>
          <w:rFonts w:ascii="Times New Roman" w:hAnsi="Times New Roman"/>
          <w:sz w:val="24"/>
        </w:rPr>
        <w:t xml:space="preserve"> Jerusalem (36 percent). Other significant obstacles include: refugees (28 percent) and settlements (22 percent). Respondents consider future borders (8 percent), demilitarization (4 percent), water (1 percent) and the Jordan Valley (1 percent) to be less significant.</w:t>
      </w:r>
    </w:p>
    <w:p w:rsidR="008D5A3B"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 xml:space="preserve">Gaza respondents almost exclusively select Jerusalem (46 percent) and refugees (33 percent) as the most significant obstacles. Other issues do not register above 10 percent. The </w:t>
      </w:r>
      <w:r w:rsidR="00EB3AC6" w:rsidRPr="00A61F6A">
        <w:rPr>
          <w:rFonts w:ascii="Times New Roman" w:hAnsi="Times New Roman"/>
          <w:sz w:val="24"/>
        </w:rPr>
        <w:t xml:space="preserve">relative </w:t>
      </w:r>
      <w:r w:rsidRPr="00A61F6A">
        <w:rPr>
          <w:rFonts w:ascii="Times New Roman" w:hAnsi="Times New Roman"/>
          <w:sz w:val="24"/>
        </w:rPr>
        <w:t xml:space="preserve">indifference of Gaza respondents to the future of settlements is </w:t>
      </w:r>
      <w:r w:rsidR="00527441" w:rsidRPr="00A61F6A">
        <w:rPr>
          <w:rFonts w:ascii="Times New Roman" w:hAnsi="Times New Roman"/>
          <w:sz w:val="24"/>
        </w:rPr>
        <w:t xml:space="preserve">likely due to there </w:t>
      </w:r>
      <w:r w:rsidRPr="00A61F6A">
        <w:rPr>
          <w:rFonts w:ascii="Times New Roman" w:hAnsi="Times New Roman"/>
          <w:sz w:val="24"/>
        </w:rPr>
        <w:t xml:space="preserve">no longer </w:t>
      </w:r>
      <w:r w:rsidR="00527441" w:rsidRPr="00A61F6A">
        <w:rPr>
          <w:rFonts w:ascii="Times New Roman" w:hAnsi="Times New Roman"/>
          <w:sz w:val="24"/>
        </w:rPr>
        <w:t xml:space="preserve">being </w:t>
      </w:r>
      <w:r w:rsidRPr="00A61F6A">
        <w:rPr>
          <w:rFonts w:ascii="Times New Roman" w:hAnsi="Times New Roman"/>
          <w:sz w:val="24"/>
        </w:rPr>
        <w:t>Israeli settlements in the Gaza Strip.</w:t>
      </w:r>
    </w:p>
    <w:p w:rsidR="006D0A46"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 xml:space="preserve">Respondents in the West Bank are more divided on issues. For example, 30 percent consider Jerusalem the most significant obstacle, followed by 29 percent who select settlements and 26 percent who select refugees. </w:t>
      </w:r>
    </w:p>
    <w:p w:rsidR="00E803A0" w:rsidRPr="00A61F6A" w:rsidRDefault="00E803A0" w:rsidP="007278EE">
      <w:pPr>
        <w:spacing w:after="0"/>
        <w:ind w:left="360"/>
        <w:rPr>
          <w:rFonts w:ascii="Times New Roman" w:hAnsi="Times New Roman"/>
          <w:sz w:val="24"/>
        </w:rPr>
      </w:pPr>
    </w:p>
    <w:p w:rsidR="00C308C6" w:rsidRDefault="00C308C6">
      <w:pPr>
        <w:bidi w:val="0"/>
        <w:spacing w:after="200"/>
        <w:jc w:val="left"/>
        <w:rPr>
          <w:rFonts w:ascii="Times New Roman" w:hAnsi="Times New Roman"/>
          <w:sz w:val="24"/>
          <w:u w:val="single"/>
        </w:rPr>
      </w:pPr>
      <w:r>
        <w:rPr>
          <w:rFonts w:ascii="Times New Roman" w:hAnsi="Times New Roman"/>
          <w:sz w:val="24"/>
          <w:u w:val="single"/>
        </w:rPr>
        <w:br w:type="page"/>
      </w:r>
    </w:p>
    <w:p w:rsidR="006D0A46" w:rsidRPr="00A61F6A" w:rsidRDefault="00E803A0" w:rsidP="007278EE">
      <w:pPr>
        <w:bidi w:val="0"/>
        <w:spacing w:after="0"/>
        <w:ind w:left="360"/>
        <w:rPr>
          <w:rFonts w:ascii="Times New Roman" w:hAnsi="Times New Roman"/>
          <w:sz w:val="24"/>
          <w:u w:val="single"/>
        </w:rPr>
      </w:pPr>
      <w:r w:rsidRPr="00A61F6A">
        <w:rPr>
          <w:rFonts w:ascii="Times New Roman" w:hAnsi="Times New Roman"/>
          <w:sz w:val="24"/>
          <w:u w:val="single"/>
        </w:rPr>
        <w:t>The Peace Process:</w:t>
      </w:r>
    </w:p>
    <w:p w:rsidR="006D0A46"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55 percent of Palestinians continue to support the principle of a two-state solution with a Palestinian state living peacefully side-by-side with I</w:t>
      </w:r>
      <w:r w:rsidR="00191F01" w:rsidRPr="00A61F6A">
        <w:rPr>
          <w:rFonts w:ascii="Times New Roman" w:hAnsi="Times New Roman"/>
          <w:sz w:val="24"/>
        </w:rPr>
        <w:t>srael, while 42 percent oppose.</w:t>
      </w:r>
      <w:r w:rsidRPr="00A61F6A">
        <w:rPr>
          <w:rFonts w:ascii="Times New Roman" w:hAnsi="Times New Roman"/>
          <w:sz w:val="24"/>
        </w:rPr>
        <w:t>Support is slightly higher in the West Bank (58 percent) than in Gaza (52 percent).</w:t>
      </w:r>
    </w:p>
    <w:p w:rsidR="00D77791"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The majority of Palestinians (56 percent) believe they are further from establishing a Palestinian state 20 years beyond the Oslo Accords. In contrast, 38 percent believe they are closer.Respondents in Gaza (42 percent) are slightly more likely than those in the West Bank (36 percent) to believe Palestinians are closer to a state.</w:t>
      </w:r>
    </w:p>
    <w:p w:rsidR="0067323D"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 xml:space="preserve">The majority (57 percent) of Palestinians report they have less hope in the peace process than a year </w:t>
      </w:r>
      <w:r w:rsidR="00527441" w:rsidRPr="00A61F6A">
        <w:rPr>
          <w:rFonts w:ascii="Times New Roman" w:hAnsi="Times New Roman"/>
          <w:sz w:val="24"/>
        </w:rPr>
        <w:t>ago</w:t>
      </w:r>
      <w:r w:rsidRPr="00A61F6A">
        <w:rPr>
          <w:rFonts w:ascii="Times New Roman" w:hAnsi="Times New Roman"/>
          <w:sz w:val="24"/>
        </w:rPr>
        <w:t>, while 39 percent have more hope.Respondents in Gaza (44 percent) are slightly more hopeful than their counterparts in the West Bank (36 percent).</w:t>
      </w:r>
    </w:p>
    <w:p w:rsidR="006D0A46" w:rsidRPr="00A61F6A" w:rsidRDefault="006D0A46" w:rsidP="007278EE">
      <w:pPr>
        <w:pStyle w:val="ListParagraph"/>
        <w:bidi w:val="0"/>
        <w:spacing w:after="0" w:line="240" w:lineRule="auto"/>
        <w:rPr>
          <w:rFonts w:ascii="Times New Roman" w:hAnsi="Times New Roman"/>
          <w:sz w:val="24"/>
        </w:rPr>
      </w:pPr>
    </w:p>
    <w:p w:rsidR="006D0A46" w:rsidRPr="00A61F6A" w:rsidRDefault="0067323D" w:rsidP="007278EE">
      <w:pPr>
        <w:bidi w:val="0"/>
        <w:spacing w:after="0"/>
        <w:rPr>
          <w:rFonts w:ascii="Times New Roman" w:hAnsi="Times New Roman"/>
          <w:sz w:val="24"/>
          <w:u w:val="single"/>
        </w:rPr>
      </w:pPr>
      <w:r w:rsidRPr="00A61F6A">
        <w:rPr>
          <w:rFonts w:ascii="Times New Roman" w:hAnsi="Times New Roman"/>
          <w:sz w:val="24"/>
          <w:u w:val="single"/>
        </w:rPr>
        <w:t>Approaches to Independence:</w:t>
      </w:r>
    </w:p>
    <w:p w:rsidR="00F40DF5"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 xml:space="preserve">The majority (50 percent) of respondents support the approach of the PLO and President Abbas as a means for achieving independence. 18 percent support the approach of </w:t>
      </w:r>
      <w:r w:rsidR="00EB3AC6" w:rsidRPr="00A61F6A">
        <w:rPr>
          <w:rFonts w:ascii="Times New Roman" w:hAnsi="Times New Roman"/>
          <w:sz w:val="24"/>
        </w:rPr>
        <w:t xml:space="preserve">Hamas and </w:t>
      </w:r>
      <w:proofErr w:type="spellStart"/>
      <w:r w:rsidR="00EB3AC6" w:rsidRPr="00A61F6A">
        <w:rPr>
          <w:rFonts w:ascii="Times New Roman" w:hAnsi="Times New Roman"/>
          <w:sz w:val="24"/>
        </w:rPr>
        <w:t>KhaledMeshal</w:t>
      </w:r>
      <w:proofErr w:type="spellEnd"/>
      <w:r w:rsidRPr="00A61F6A">
        <w:rPr>
          <w:rFonts w:ascii="Times New Roman" w:hAnsi="Times New Roman"/>
          <w:sz w:val="24"/>
        </w:rPr>
        <w:t>, 14 percent support an alternative approach and 17 percent are unsure.</w:t>
      </w:r>
    </w:p>
    <w:p w:rsidR="00F40DF5"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Respondents in the West Bank (52 percent) are slightly more likely to prefer the approach of the PLO and Abbas than those in Gaza (48 percent).</w:t>
      </w:r>
    </w:p>
    <w:p w:rsidR="00F40DF5"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Respondents in Gaza (24 percent) are more likely to prefer the approach of Haniyeh than those in the West Bank (15 percent).</w:t>
      </w:r>
    </w:p>
    <w:p w:rsidR="006D0A46"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Respondents in Gaza (17 percent) are more likely to prefer an alternative approach. Respondents in the West Bank (22 percent) are more likely to be uncertain.</w:t>
      </w:r>
    </w:p>
    <w:p w:rsidR="00F40DF5"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67 percent of respondents oppose the dismantling of the PA if negotiations fail and avenues at the U.N. prove unsuccessful, compared to 28 percent who support.</w:t>
      </w:r>
    </w:p>
    <w:p w:rsidR="006D0A46" w:rsidRPr="00A61F6A" w:rsidRDefault="006D0A46" w:rsidP="007278EE">
      <w:pPr>
        <w:pStyle w:val="ListParagraph"/>
        <w:numPr>
          <w:ilvl w:val="0"/>
          <w:numId w:val="2"/>
        </w:numPr>
        <w:bidi w:val="0"/>
        <w:spacing w:after="0" w:line="240" w:lineRule="auto"/>
        <w:rPr>
          <w:rFonts w:ascii="Times New Roman" w:hAnsi="Times New Roman"/>
          <w:sz w:val="24"/>
        </w:rPr>
      </w:pPr>
      <w:r w:rsidRPr="00A61F6A">
        <w:rPr>
          <w:rFonts w:ascii="Times New Roman" w:hAnsi="Times New Roman"/>
          <w:sz w:val="24"/>
        </w:rPr>
        <w:t>Support for dissolution of the PA is greater in the West Bank (30 percent) than in Gaza (24 percent).</w:t>
      </w:r>
    </w:p>
    <w:p w:rsidR="006065E6" w:rsidRPr="00A61F6A" w:rsidRDefault="006065E6" w:rsidP="007278EE">
      <w:pPr>
        <w:bidi w:val="0"/>
        <w:spacing w:after="0"/>
        <w:rPr>
          <w:rFonts w:ascii="Times New Roman" w:hAnsi="Times New Roman" w:cs="Times New Roman"/>
          <w:sz w:val="24"/>
          <w:szCs w:val="24"/>
        </w:rPr>
      </w:pPr>
    </w:p>
    <w:p w:rsidR="00B358C9" w:rsidRPr="00500E84" w:rsidRDefault="00B358C9" w:rsidP="007278EE">
      <w:pPr>
        <w:pStyle w:val="ListParagraph"/>
        <w:numPr>
          <w:ilvl w:val="0"/>
          <w:numId w:val="1"/>
        </w:numPr>
        <w:bidi w:val="0"/>
        <w:spacing w:after="0"/>
        <w:ind w:left="720"/>
        <w:rPr>
          <w:rFonts w:ascii="Times New Roman" w:hAnsi="Times New Roman" w:cs="Times New Roman"/>
          <w:b/>
          <w:bCs/>
          <w:sz w:val="24"/>
          <w:szCs w:val="24"/>
        </w:rPr>
      </w:pPr>
      <w:r w:rsidRPr="00500E84">
        <w:rPr>
          <w:rFonts w:ascii="Times New Roman" w:hAnsi="Times New Roman" w:cs="Times New Roman"/>
          <w:b/>
          <w:bCs/>
          <w:sz w:val="24"/>
          <w:szCs w:val="24"/>
        </w:rPr>
        <w:t>Reconciliation:</w:t>
      </w:r>
    </w:p>
    <w:p w:rsidR="00B358C9" w:rsidRPr="00500E84" w:rsidRDefault="00B358C9" w:rsidP="007278EE">
      <w:pPr>
        <w:bidi w:val="0"/>
        <w:spacing w:after="0"/>
        <w:rPr>
          <w:rFonts w:ascii="Times New Roman" w:hAnsi="Times New Roman" w:cs="Times New Roman"/>
          <w:b/>
          <w:bCs/>
          <w:sz w:val="24"/>
          <w:szCs w:val="24"/>
          <w:u w:val="single"/>
        </w:rPr>
      </w:pPr>
    </w:p>
    <w:p w:rsidR="00B358C9" w:rsidRPr="00500E84" w:rsidRDefault="00B358C9" w:rsidP="007278EE">
      <w:pPr>
        <w:bidi w:val="0"/>
        <w:spacing w:after="0"/>
        <w:rPr>
          <w:rFonts w:ascii="Times New Roman" w:hAnsi="Times New Roman" w:cs="Times New Roman"/>
          <w:bCs/>
          <w:sz w:val="24"/>
          <w:szCs w:val="24"/>
          <w:u w:val="single"/>
        </w:rPr>
      </w:pPr>
      <w:r>
        <w:rPr>
          <w:rFonts w:ascii="Times New Roman" w:hAnsi="Times New Roman" w:cs="Times New Roman"/>
          <w:bCs/>
          <w:sz w:val="24"/>
          <w:szCs w:val="24"/>
          <w:u w:val="single"/>
        </w:rPr>
        <w:t>Meeting Agreement Goals:</w:t>
      </w:r>
    </w:p>
    <w:p w:rsidR="00B358C9" w:rsidRDefault="00B358C9" w:rsidP="007278EE">
      <w:pPr>
        <w:pStyle w:val="ListParagraph"/>
        <w:numPr>
          <w:ilvl w:val="0"/>
          <w:numId w:val="7"/>
        </w:numPr>
        <w:bidi w:val="0"/>
        <w:spacing w:after="0"/>
        <w:rPr>
          <w:rFonts w:ascii="Times New Roman" w:hAnsi="Times New Roman" w:cs="Times New Roman"/>
          <w:sz w:val="24"/>
          <w:szCs w:val="24"/>
        </w:rPr>
      </w:pPr>
      <w:r>
        <w:rPr>
          <w:rFonts w:ascii="Times New Roman" w:hAnsi="Times New Roman" w:cs="Times New Roman"/>
          <w:sz w:val="24"/>
          <w:szCs w:val="24"/>
        </w:rPr>
        <w:t xml:space="preserve">A large majority (78 percent) of respondents are optimistic about the success of current reconciliation efforts. Higher rates of optimism are observed in Gaza (84 percent), than in the West Bank (74 percent).    </w:t>
      </w:r>
    </w:p>
    <w:p w:rsidR="00B358C9" w:rsidRDefault="00B358C9" w:rsidP="007278EE">
      <w:pPr>
        <w:pStyle w:val="ListParagraph"/>
        <w:numPr>
          <w:ilvl w:val="0"/>
          <w:numId w:val="7"/>
        </w:numPr>
        <w:bidi w:val="0"/>
        <w:spacing w:after="0"/>
        <w:rPr>
          <w:rFonts w:ascii="Times New Roman" w:hAnsi="Times New Roman" w:cs="Times New Roman"/>
          <w:sz w:val="24"/>
          <w:szCs w:val="24"/>
        </w:rPr>
      </w:pPr>
      <w:r w:rsidRPr="00500E84">
        <w:rPr>
          <w:rFonts w:ascii="Times New Roman" w:hAnsi="Times New Roman" w:cs="Times New Roman"/>
          <w:sz w:val="24"/>
          <w:szCs w:val="24"/>
        </w:rPr>
        <w:t xml:space="preserve">A large majority </w:t>
      </w:r>
      <w:r>
        <w:rPr>
          <w:rFonts w:ascii="Times New Roman" w:hAnsi="Times New Roman" w:cs="Times New Roman"/>
          <w:sz w:val="24"/>
          <w:szCs w:val="24"/>
        </w:rPr>
        <w:t>(</w:t>
      </w:r>
      <w:r w:rsidRPr="00500E84">
        <w:rPr>
          <w:rFonts w:ascii="Times New Roman" w:hAnsi="Times New Roman" w:cs="Times New Roman"/>
          <w:sz w:val="24"/>
          <w:szCs w:val="24"/>
        </w:rPr>
        <w:t>70 percent</w:t>
      </w:r>
      <w:r>
        <w:rPr>
          <w:rFonts w:ascii="Times New Roman" w:hAnsi="Times New Roman" w:cs="Times New Roman"/>
          <w:sz w:val="24"/>
          <w:szCs w:val="24"/>
        </w:rPr>
        <w:t>)</w:t>
      </w:r>
      <w:r w:rsidRPr="00500E84">
        <w:rPr>
          <w:rFonts w:ascii="Times New Roman" w:hAnsi="Times New Roman" w:cs="Times New Roman"/>
          <w:sz w:val="24"/>
          <w:szCs w:val="24"/>
        </w:rPr>
        <w:t xml:space="preserve"> of respondents are optimistic about political factions</w:t>
      </w:r>
      <w:r>
        <w:rPr>
          <w:rFonts w:ascii="Times New Roman" w:hAnsi="Times New Roman" w:cs="Times New Roman"/>
          <w:sz w:val="24"/>
          <w:szCs w:val="24"/>
        </w:rPr>
        <w:t xml:space="preserve"> meeting the 6-month deadline for</w:t>
      </w:r>
      <w:r w:rsidRPr="00500E84">
        <w:rPr>
          <w:rFonts w:ascii="Times New Roman" w:hAnsi="Times New Roman" w:cs="Times New Roman"/>
          <w:sz w:val="24"/>
          <w:szCs w:val="24"/>
        </w:rPr>
        <w:t xml:space="preserve"> conducting presidential and legislative elections as p</w:t>
      </w:r>
      <w:r>
        <w:rPr>
          <w:rFonts w:ascii="Times New Roman" w:hAnsi="Times New Roman" w:cs="Times New Roman"/>
          <w:sz w:val="24"/>
          <w:szCs w:val="24"/>
        </w:rPr>
        <w:t>art of the reconciliation deal.</w:t>
      </w:r>
      <w:r w:rsidRPr="008209E2">
        <w:rPr>
          <w:rFonts w:ascii="Times New Roman" w:hAnsi="Times New Roman" w:cs="Times New Roman"/>
          <w:sz w:val="24"/>
          <w:szCs w:val="24"/>
        </w:rPr>
        <w:t>There are higher rates of optimism in Gaza, where 78 percent of respondents are optimistic</w:t>
      </w:r>
      <w:r>
        <w:rPr>
          <w:rFonts w:ascii="Times New Roman" w:hAnsi="Times New Roman" w:cs="Times New Roman"/>
          <w:sz w:val="24"/>
          <w:szCs w:val="24"/>
        </w:rPr>
        <w:t>,</w:t>
      </w:r>
      <w:r w:rsidRPr="008209E2">
        <w:rPr>
          <w:rFonts w:ascii="Times New Roman" w:hAnsi="Times New Roman" w:cs="Times New Roman"/>
          <w:sz w:val="24"/>
          <w:szCs w:val="24"/>
        </w:rPr>
        <w:t xml:space="preserve"> compared to 65 percent of respondents in the West Bank.</w:t>
      </w:r>
    </w:p>
    <w:p w:rsidR="00273044" w:rsidRDefault="00273044" w:rsidP="007278EE">
      <w:pPr>
        <w:pStyle w:val="ListParagraph"/>
        <w:numPr>
          <w:ilvl w:val="0"/>
          <w:numId w:val="7"/>
        </w:numPr>
        <w:bidi w:val="0"/>
        <w:spacing w:after="0"/>
        <w:rPr>
          <w:rFonts w:ascii="Times New Roman" w:hAnsi="Times New Roman" w:cs="Times New Roman"/>
          <w:sz w:val="24"/>
          <w:szCs w:val="24"/>
        </w:rPr>
      </w:pPr>
      <w:r w:rsidRPr="00F15CD4">
        <w:rPr>
          <w:rFonts w:ascii="Times New Roman" w:hAnsi="Times New Roman" w:cs="Times New Roman"/>
          <w:sz w:val="24"/>
          <w:szCs w:val="24"/>
        </w:rPr>
        <w:t xml:space="preserve">37 percent of respondents believe that both Fatah and Hamas have the most to benefit from the formation of the new unity government. </w:t>
      </w:r>
      <w:r>
        <w:rPr>
          <w:rFonts w:ascii="Times New Roman" w:hAnsi="Times New Roman" w:cs="Times New Roman"/>
          <w:sz w:val="24"/>
          <w:szCs w:val="24"/>
        </w:rPr>
        <w:t>48 percent of respondents state</w:t>
      </w:r>
      <w:r w:rsidRPr="00F15CD4">
        <w:rPr>
          <w:rFonts w:ascii="Times New Roman" w:hAnsi="Times New Roman" w:cs="Times New Roman"/>
          <w:sz w:val="24"/>
          <w:szCs w:val="24"/>
        </w:rPr>
        <w:t xml:space="preserve"> that all Palestinian</w:t>
      </w:r>
      <w:r>
        <w:rPr>
          <w:rFonts w:ascii="Times New Roman" w:hAnsi="Times New Roman" w:cs="Times New Roman"/>
          <w:sz w:val="24"/>
          <w:szCs w:val="24"/>
        </w:rPr>
        <w:t>s</w:t>
      </w:r>
      <w:r w:rsidRPr="00F15CD4">
        <w:rPr>
          <w:rFonts w:ascii="Times New Roman" w:hAnsi="Times New Roman" w:cs="Times New Roman"/>
          <w:sz w:val="24"/>
          <w:szCs w:val="24"/>
        </w:rPr>
        <w:t xml:space="preserve"> will benefit.</w:t>
      </w:r>
      <w:r>
        <w:rPr>
          <w:rFonts w:ascii="Times New Roman" w:hAnsi="Times New Roman" w:cs="Times New Roman"/>
          <w:sz w:val="24"/>
          <w:szCs w:val="24"/>
        </w:rPr>
        <w:t xml:space="preserve"> 6 percent of respondents believe</w:t>
      </w:r>
      <w:r w:rsidRPr="00F15CD4">
        <w:rPr>
          <w:rFonts w:ascii="Times New Roman" w:hAnsi="Times New Roman" w:cs="Times New Roman"/>
          <w:sz w:val="24"/>
          <w:szCs w:val="24"/>
        </w:rPr>
        <w:t xml:space="preserve"> that Fatah individually has the most to</w:t>
      </w:r>
      <w:r>
        <w:rPr>
          <w:rFonts w:ascii="Times New Roman" w:hAnsi="Times New Roman" w:cs="Times New Roman"/>
          <w:sz w:val="24"/>
          <w:szCs w:val="24"/>
        </w:rPr>
        <w:t xml:space="preserve"> benefit from the agreement, and</w:t>
      </w:r>
      <w:r w:rsidRPr="00F15CD4">
        <w:rPr>
          <w:rFonts w:ascii="Times New Roman" w:hAnsi="Times New Roman" w:cs="Times New Roman"/>
          <w:sz w:val="24"/>
          <w:szCs w:val="24"/>
        </w:rPr>
        <w:t xml:space="preserve"> another 6 percent </w:t>
      </w:r>
      <w:r>
        <w:rPr>
          <w:rFonts w:ascii="Times New Roman" w:hAnsi="Times New Roman" w:cs="Times New Roman"/>
          <w:sz w:val="24"/>
          <w:szCs w:val="24"/>
        </w:rPr>
        <w:t>say the same about Hamas.</w:t>
      </w:r>
    </w:p>
    <w:p w:rsidR="00B358C9" w:rsidRPr="00AF6DF3" w:rsidRDefault="00B358C9" w:rsidP="007278EE">
      <w:pPr>
        <w:pStyle w:val="ListParagraph"/>
        <w:bidi w:val="0"/>
        <w:spacing w:after="0"/>
        <w:rPr>
          <w:rFonts w:ascii="Times New Roman" w:hAnsi="Times New Roman" w:cs="Times New Roman"/>
          <w:sz w:val="24"/>
          <w:szCs w:val="24"/>
        </w:rPr>
      </w:pPr>
    </w:p>
    <w:p w:rsidR="00B358C9" w:rsidRPr="00500E84" w:rsidRDefault="00273044" w:rsidP="005F0769">
      <w:pPr>
        <w:bidi w:val="0"/>
        <w:spacing w:after="200"/>
        <w:rPr>
          <w:rFonts w:ascii="Times New Roman" w:hAnsi="Times New Roman" w:cs="Times New Roman"/>
          <w:sz w:val="24"/>
          <w:szCs w:val="24"/>
          <w:u w:val="single"/>
        </w:rPr>
      </w:pPr>
      <w:r>
        <w:rPr>
          <w:rFonts w:ascii="Times New Roman" w:hAnsi="Times New Roman" w:cs="Times New Roman"/>
          <w:sz w:val="24"/>
          <w:szCs w:val="24"/>
          <w:u w:val="single"/>
        </w:rPr>
        <w:br w:type="page"/>
      </w:r>
      <w:r w:rsidR="00B358C9">
        <w:rPr>
          <w:rFonts w:ascii="Times New Roman" w:hAnsi="Times New Roman" w:cs="Times New Roman"/>
          <w:sz w:val="24"/>
          <w:szCs w:val="24"/>
          <w:u w:val="single"/>
        </w:rPr>
        <w:t>Firmness on Reconciliation:</w:t>
      </w:r>
    </w:p>
    <w:p w:rsidR="00B358C9" w:rsidRPr="00500E84" w:rsidRDefault="00B358C9" w:rsidP="007278EE">
      <w:pPr>
        <w:pStyle w:val="ListParagraph"/>
        <w:numPr>
          <w:ilvl w:val="0"/>
          <w:numId w:val="8"/>
        </w:numPr>
        <w:bidi w:val="0"/>
        <w:spacing w:after="0"/>
        <w:rPr>
          <w:rFonts w:ascii="Times New Roman" w:hAnsi="Times New Roman" w:cs="Times New Roman"/>
          <w:sz w:val="24"/>
          <w:szCs w:val="24"/>
        </w:rPr>
      </w:pPr>
      <w:r w:rsidRPr="00500E84">
        <w:rPr>
          <w:rFonts w:ascii="Times New Roman" w:hAnsi="Times New Roman" w:cs="Times New Roman"/>
          <w:sz w:val="24"/>
          <w:szCs w:val="24"/>
        </w:rPr>
        <w:t xml:space="preserve">A large majority of respondents </w:t>
      </w:r>
      <w:r>
        <w:rPr>
          <w:rFonts w:ascii="Times New Roman" w:hAnsi="Times New Roman" w:cs="Times New Roman"/>
          <w:sz w:val="24"/>
          <w:szCs w:val="24"/>
        </w:rPr>
        <w:t>(</w:t>
      </w:r>
      <w:r w:rsidRPr="00500E84">
        <w:rPr>
          <w:rFonts w:ascii="Times New Roman" w:hAnsi="Times New Roman" w:cs="Times New Roman"/>
          <w:sz w:val="24"/>
          <w:szCs w:val="24"/>
        </w:rPr>
        <w:t>85 percent</w:t>
      </w:r>
      <w:r>
        <w:rPr>
          <w:rFonts w:ascii="Times New Roman" w:hAnsi="Times New Roman" w:cs="Times New Roman"/>
          <w:sz w:val="24"/>
          <w:szCs w:val="24"/>
        </w:rPr>
        <w:t>)</w:t>
      </w:r>
      <w:r w:rsidRPr="00500E84">
        <w:rPr>
          <w:rFonts w:ascii="Times New Roman" w:hAnsi="Times New Roman" w:cs="Times New Roman"/>
          <w:sz w:val="24"/>
          <w:szCs w:val="24"/>
        </w:rPr>
        <w:t xml:space="preserve"> believe that Palestinian factions should continue with efforts to form a </w:t>
      </w:r>
      <w:r>
        <w:rPr>
          <w:rFonts w:ascii="Times New Roman" w:hAnsi="Times New Roman" w:cs="Times New Roman"/>
          <w:sz w:val="24"/>
          <w:szCs w:val="24"/>
        </w:rPr>
        <w:t xml:space="preserve">unity </w:t>
      </w:r>
      <w:r w:rsidRPr="00500E84">
        <w:rPr>
          <w:rFonts w:ascii="Times New Roman" w:hAnsi="Times New Roman" w:cs="Times New Roman"/>
          <w:sz w:val="24"/>
          <w:szCs w:val="24"/>
        </w:rPr>
        <w:t xml:space="preserve">government </w:t>
      </w:r>
      <w:r>
        <w:rPr>
          <w:rFonts w:ascii="Times New Roman" w:hAnsi="Times New Roman" w:cs="Times New Roman"/>
          <w:sz w:val="24"/>
          <w:szCs w:val="24"/>
        </w:rPr>
        <w:t xml:space="preserve">and achieve reconciliation even </w:t>
      </w:r>
      <w:r w:rsidRPr="00500E84">
        <w:rPr>
          <w:rFonts w:ascii="Times New Roman" w:hAnsi="Times New Roman" w:cs="Times New Roman"/>
          <w:sz w:val="24"/>
          <w:szCs w:val="24"/>
        </w:rPr>
        <w:t>if the U.S. or other foreign donors decide t</w:t>
      </w:r>
      <w:r>
        <w:rPr>
          <w:rFonts w:ascii="Times New Roman" w:hAnsi="Times New Roman" w:cs="Times New Roman"/>
          <w:sz w:val="24"/>
          <w:szCs w:val="24"/>
        </w:rPr>
        <w:t>o suspend aid. 11 percent state</w:t>
      </w:r>
      <w:r w:rsidRPr="00500E84">
        <w:rPr>
          <w:rFonts w:ascii="Times New Roman" w:hAnsi="Times New Roman" w:cs="Times New Roman"/>
          <w:sz w:val="24"/>
          <w:szCs w:val="24"/>
        </w:rPr>
        <w:t xml:space="preserve"> that </w:t>
      </w:r>
      <w:r>
        <w:rPr>
          <w:rFonts w:ascii="Times New Roman" w:hAnsi="Times New Roman" w:cs="Times New Roman"/>
          <w:sz w:val="24"/>
          <w:szCs w:val="24"/>
        </w:rPr>
        <w:t>factions</w:t>
      </w:r>
      <w:r w:rsidRPr="00500E84">
        <w:rPr>
          <w:rFonts w:ascii="Times New Roman" w:hAnsi="Times New Roman" w:cs="Times New Roman"/>
          <w:sz w:val="24"/>
          <w:szCs w:val="24"/>
        </w:rPr>
        <w:t xml:space="preserve"> should not continue their efforts if aid is suspended</w:t>
      </w:r>
      <w:r>
        <w:rPr>
          <w:rFonts w:ascii="Times New Roman" w:hAnsi="Times New Roman" w:cs="Times New Roman"/>
          <w:sz w:val="24"/>
          <w:szCs w:val="24"/>
        </w:rPr>
        <w:t>.</w:t>
      </w:r>
    </w:p>
    <w:p w:rsidR="00B358C9" w:rsidRPr="00500E84" w:rsidRDefault="00B358C9" w:rsidP="007278EE">
      <w:pPr>
        <w:pStyle w:val="ListParagraph"/>
        <w:numPr>
          <w:ilvl w:val="0"/>
          <w:numId w:val="8"/>
        </w:numPr>
        <w:bidi w:val="0"/>
        <w:spacing w:after="0"/>
        <w:rPr>
          <w:rFonts w:ascii="Times New Roman" w:hAnsi="Times New Roman" w:cs="Times New Roman"/>
          <w:sz w:val="24"/>
          <w:szCs w:val="24"/>
        </w:rPr>
      </w:pPr>
      <w:r w:rsidRPr="00500E84">
        <w:rPr>
          <w:rFonts w:ascii="Times New Roman" w:hAnsi="Times New Roman" w:cs="Times New Roman"/>
          <w:sz w:val="24"/>
          <w:szCs w:val="24"/>
        </w:rPr>
        <w:t xml:space="preserve">Furthermore, a large majority </w:t>
      </w:r>
      <w:r>
        <w:rPr>
          <w:rFonts w:ascii="Times New Roman" w:hAnsi="Times New Roman" w:cs="Times New Roman"/>
          <w:sz w:val="24"/>
          <w:szCs w:val="24"/>
        </w:rPr>
        <w:t>(</w:t>
      </w:r>
      <w:r w:rsidRPr="00500E84">
        <w:rPr>
          <w:rFonts w:ascii="Times New Roman" w:hAnsi="Times New Roman" w:cs="Times New Roman"/>
          <w:sz w:val="24"/>
          <w:szCs w:val="24"/>
        </w:rPr>
        <w:t>84 percent</w:t>
      </w:r>
      <w:r>
        <w:rPr>
          <w:rFonts w:ascii="Times New Roman" w:hAnsi="Times New Roman" w:cs="Times New Roman"/>
          <w:sz w:val="24"/>
          <w:szCs w:val="24"/>
        </w:rPr>
        <w:t>)</w:t>
      </w:r>
      <w:r w:rsidRPr="00500E84">
        <w:rPr>
          <w:rFonts w:ascii="Times New Roman" w:hAnsi="Times New Roman" w:cs="Times New Roman"/>
          <w:sz w:val="24"/>
          <w:szCs w:val="24"/>
        </w:rPr>
        <w:t xml:space="preserve"> of respondents </w:t>
      </w:r>
      <w:r>
        <w:rPr>
          <w:rFonts w:ascii="Times New Roman" w:hAnsi="Times New Roman" w:cs="Times New Roman"/>
          <w:sz w:val="24"/>
          <w:szCs w:val="24"/>
        </w:rPr>
        <w:t>believe</w:t>
      </w:r>
      <w:r w:rsidRPr="00500E84">
        <w:rPr>
          <w:rFonts w:ascii="Times New Roman" w:hAnsi="Times New Roman" w:cs="Times New Roman"/>
          <w:sz w:val="24"/>
          <w:szCs w:val="24"/>
        </w:rPr>
        <w:t xml:space="preserve"> that Palestinian political </w:t>
      </w:r>
      <w:r>
        <w:rPr>
          <w:rFonts w:ascii="Times New Roman" w:hAnsi="Times New Roman" w:cs="Times New Roman"/>
          <w:sz w:val="24"/>
          <w:szCs w:val="24"/>
        </w:rPr>
        <w:t>factions</w:t>
      </w:r>
      <w:r w:rsidRPr="00500E84">
        <w:rPr>
          <w:rFonts w:ascii="Times New Roman" w:hAnsi="Times New Roman" w:cs="Times New Roman"/>
          <w:sz w:val="24"/>
          <w:szCs w:val="24"/>
        </w:rPr>
        <w:t xml:space="preserve"> should continue with their efforts to form a national government even if Israel refuses to return to negotiations as a result. </w:t>
      </w:r>
    </w:p>
    <w:p w:rsidR="00B358C9" w:rsidRPr="00500E84" w:rsidRDefault="00B358C9" w:rsidP="007278EE">
      <w:pPr>
        <w:bidi w:val="0"/>
        <w:spacing w:after="0"/>
        <w:rPr>
          <w:rFonts w:ascii="Times New Roman" w:hAnsi="Times New Roman" w:cs="Times New Roman"/>
          <w:sz w:val="24"/>
          <w:szCs w:val="24"/>
        </w:rPr>
      </w:pPr>
    </w:p>
    <w:p w:rsidR="00B358C9" w:rsidRPr="00500E84" w:rsidRDefault="00B358C9" w:rsidP="007278EE">
      <w:pPr>
        <w:bidi w:val="0"/>
        <w:spacing w:after="0"/>
        <w:rPr>
          <w:rFonts w:ascii="Times New Roman" w:hAnsi="Times New Roman" w:cs="Times New Roman"/>
          <w:sz w:val="24"/>
          <w:szCs w:val="24"/>
          <w:u w:val="single"/>
        </w:rPr>
      </w:pPr>
      <w:r>
        <w:rPr>
          <w:rFonts w:ascii="Times New Roman" w:hAnsi="Times New Roman" w:cs="Times New Roman"/>
          <w:sz w:val="24"/>
          <w:szCs w:val="24"/>
          <w:u w:val="single"/>
        </w:rPr>
        <w:t>Unity Government</w:t>
      </w:r>
      <w:r w:rsidRPr="00500E84">
        <w:rPr>
          <w:rFonts w:ascii="Times New Roman" w:hAnsi="Times New Roman" w:cs="Times New Roman"/>
          <w:sz w:val="24"/>
          <w:szCs w:val="24"/>
          <w:u w:val="single"/>
        </w:rPr>
        <w:t>:</w:t>
      </w:r>
    </w:p>
    <w:p w:rsidR="00B358C9" w:rsidRDefault="00B358C9" w:rsidP="007278EE">
      <w:pPr>
        <w:pStyle w:val="ListParagraph"/>
        <w:numPr>
          <w:ilvl w:val="0"/>
          <w:numId w:val="7"/>
        </w:numPr>
        <w:bidi w:val="0"/>
        <w:spacing w:after="0"/>
        <w:rPr>
          <w:rFonts w:ascii="Times New Roman" w:hAnsi="Times New Roman" w:cs="Times New Roman"/>
          <w:sz w:val="24"/>
          <w:szCs w:val="24"/>
        </w:rPr>
      </w:pPr>
      <w:r>
        <w:rPr>
          <w:rFonts w:ascii="Times New Roman" w:hAnsi="Times New Roman" w:cs="Times New Roman"/>
          <w:sz w:val="24"/>
          <w:szCs w:val="24"/>
        </w:rPr>
        <w:t xml:space="preserve">54 percent of respondents stated that the number one priority of the unity government should be preparation for presidential and legislative elections. There is a noticeable geographic difference, as 69 percent of Gaza respondents state that elections is the number one priority, while only 45 percent of West Bank respondents share that view.  </w:t>
      </w:r>
    </w:p>
    <w:p w:rsidR="00B358C9" w:rsidRPr="00500E84" w:rsidRDefault="00B358C9" w:rsidP="007278EE">
      <w:pPr>
        <w:pStyle w:val="ListParagraph"/>
        <w:numPr>
          <w:ilvl w:val="0"/>
          <w:numId w:val="7"/>
        </w:numPr>
        <w:bidi w:val="0"/>
        <w:spacing w:after="0"/>
        <w:rPr>
          <w:rFonts w:ascii="Times New Roman" w:hAnsi="Times New Roman" w:cs="Times New Roman"/>
          <w:sz w:val="24"/>
          <w:szCs w:val="24"/>
        </w:rPr>
      </w:pPr>
      <w:r w:rsidRPr="00500E84">
        <w:rPr>
          <w:rFonts w:ascii="Times New Roman" w:hAnsi="Times New Roman" w:cs="Times New Roman"/>
          <w:sz w:val="24"/>
          <w:szCs w:val="24"/>
        </w:rPr>
        <w:t>52 percent of respondents support President Abbas'</w:t>
      </w:r>
      <w:r w:rsidRPr="00500E84">
        <w:rPr>
          <w:rFonts w:ascii="Times New Roman" w:hAnsi="Times New Roman" w:cs="Times New Roman"/>
          <w:i/>
          <w:iCs/>
          <w:sz w:val="24"/>
          <w:szCs w:val="24"/>
        </w:rPr>
        <w:t xml:space="preserve"> decision</w:t>
      </w:r>
      <w:r w:rsidRPr="00500E84">
        <w:rPr>
          <w:rFonts w:ascii="Times New Roman" w:hAnsi="Times New Roman" w:cs="Times New Roman"/>
          <w:sz w:val="24"/>
          <w:szCs w:val="24"/>
        </w:rPr>
        <w:t xml:space="preserve"> that the unity government to be formed would recognize Israel, renounce violence and honor all previous international agreement. 43 percent oppose such a decision, while 5 percent of </w:t>
      </w:r>
      <w:r>
        <w:rPr>
          <w:rFonts w:ascii="Times New Roman" w:hAnsi="Times New Roman" w:cs="Times New Roman"/>
          <w:sz w:val="24"/>
          <w:szCs w:val="24"/>
        </w:rPr>
        <w:t xml:space="preserve">respondents </w:t>
      </w:r>
      <w:r w:rsidRPr="00500E84">
        <w:rPr>
          <w:rFonts w:ascii="Times New Roman" w:hAnsi="Times New Roman" w:cs="Times New Roman"/>
          <w:sz w:val="24"/>
          <w:szCs w:val="24"/>
        </w:rPr>
        <w:t xml:space="preserve">are unsure. </w:t>
      </w:r>
    </w:p>
    <w:p w:rsidR="00B358C9" w:rsidRPr="00500E84" w:rsidRDefault="00B358C9" w:rsidP="007278EE">
      <w:pPr>
        <w:pStyle w:val="ListParagraph"/>
        <w:numPr>
          <w:ilvl w:val="0"/>
          <w:numId w:val="7"/>
        </w:numPr>
        <w:bidi w:val="0"/>
        <w:spacing w:after="0"/>
        <w:rPr>
          <w:rFonts w:ascii="Times New Roman" w:hAnsi="Times New Roman" w:cs="Times New Roman"/>
          <w:sz w:val="24"/>
          <w:szCs w:val="24"/>
        </w:rPr>
      </w:pPr>
      <w:r w:rsidRPr="00500E84">
        <w:rPr>
          <w:rFonts w:ascii="Times New Roman" w:hAnsi="Times New Roman" w:cs="Times New Roman"/>
          <w:sz w:val="24"/>
          <w:szCs w:val="24"/>
        </w:rPr>
        <w:t>In terms of integrati</w:t>
      </w:r>
      <w:r>
        <w:rPr>
          <w:rFonts w:ascii="Times New Roman" w:hAnsi="Times New Roman" w:cs="Times New Roman"/>
          <w:sz w:val="24"/>
          <w:szCs w:val="24"/>
        </w:rPr>
        <w:t>on of security forces, agencies</w:t>
      </w:r>
      <w:r w:rsidRPr="00500E84">
        <w:rPr>
          <w:rFonts w:ascii="Times New Roman" w:hAnsi="Times New Roman" w:cs="Times New Roman"/>
          <w:sz w:val="24"/>
          <w:szCs w:val="24"/>
        </w:rPr>
        <w:t xml:space="preserve"> and police officers, 80 percent of </w:t>
      </w:r>
      <w:r w:rsidR="00C308C6">
        <w:rPr>
          <w:rFonts w:ascii="Times New Roman" w:hAnsi="Times New Roman" w:cs="Times New Roman"/>
          <w:sz w:val="24"/>
          <w:szCs w:val="24"/>
        </w:rPr>
        <w:t xml:space="preserve">the </w:t>
      </w:r>
      <w:proofErr w:type="gramStart"/>
      <w:r w:rsidRPr="00500E84">
        <w:rPr>
          <w:rFonts w:ascii="Times New Roman" w:hAnsi="Times New Roman" w:cs="Times New Roman"/>
          <w:sz w:val="24"/>
          <w:szCs w:val="24"/>
        </w:rPr>
        <w:t>respondents</w:t>
      </w:r>
      <w:proofErr w:type="gramEnd"/>
      <w:r w:rsidRPr="00500E84">
        <w:rPr>
          <w:rFonts w:ascii="Times New Roman" w:hAnsi="Times New Roman" w:cs="Times New Roman"/>
          <w:sz w:val="24"/>
          <w:szCs w:val="24"/>
        </w:rPr>
        <w:t xml:space="preserve"> support the integration of PA forces into the security force in Gaza and vice versa. 15 percent of respondents oppose such a </w:t>
      </w:r>
      <w:r>
        <w:rPr>
          <w:rFonts w:ascii="Times New Roman" w:hAnsi="Times New Roman" w:cs="Times New Roman"/>
          <w:sz w:val="24"/>
          <w:szCs w:val="24"/>
        </w:rPr>
        <w:t>decision</w:t>
      </w:r>
      <w:r w:rsidRPr="00500E84">
        <w:rPr>
          <w:rFonts w:ascii="Times New Roman" w:hAnsi="Times New Roman" w:cs="Times New Roman"/>
          <w:sz w:val="24"/>
          <w:szCs w:val="24"/>
        </w:rPr>
        <w:t>.</w:t>
      </w:r>
    </w:p>
    <w:p w:rsidR="00B358C9" w:rsidRPr="00500E84" w:rsidRDefault="00B358C9" w:rsidP="007278EE">
      <w:pPr>
        <w:pStyle w:val="ListParagraph"/>
        <w:numPr>
          <w:ilvl w:val="0"/>
          <w:numId w:val="7"/>
        </w:numPr>
        <w:bidi w:val="0"/>
        <w:spacing w:after="0"/>
        <w:rPr>
          <w:rFonts w:ascii="Times New Roman" w:hAnsi="Times New Roman" w:cs="Times New Roman"/>
          <w:sz w:val="24"/>
          <w:szCs w:val="24"/>
        </w:rPr>
      </w:pPr>
      <w:r w:rsidRPr="00500E84">
        <w:rPr>
          <w:rFonts w:ascii="Times New Roman" w:hAnsi="Times New Roman" w:cs="Times New Roman"/>
          <w:sz w:val="24"/>
          <w:szCs w:val="24"/>
        </w:rPr>
        <w:t xml:space="preserve">Furthermore, 77 percent of respondents </w:t>
      </w:r>
      <w:r>
        <w:rPr>
          <w:rFonts w:ascii="Times New Roman" w:hAnsi="Times New Roman" w:cs="Times New Roman"/>
          <w:sz w:val="24"/>
          <w:szCs w:val="24"/>
        </w:rPr>
        <w:t>support Hamas joining the PLO, w</w:t>
      </w:r>
      <w:r w:rsidRPr="00500E84">
        <w:rPr>
          <w:rFonts w:ascii="Times New Roman" w:hAnsi="Times New Roman" w:cs="Times New Roman"/>
          <w:sz w:val="24"/>
          <w:szCs w:val="24"/>
        </w:rPr>
        <w:t xml:space="preserve">hile 18 percent oppose such move.  </w:t>
      </w:r>
    </w:p>
    <w:p w:rsidR="00B358C9" w:rsidRPr="00500E84" w:rsidRDefault="00B358C9" w:rsidP="007278EE">
      <w:pPr>
        <w:bidi w:val="0"/>
        <w:spacing w:after="0"/>
        <w:rPr>
          <w:rFonts w:ascii="Times New Roman" w:hAnsi="Times New Roman" w:cs="Times New Roman"/>
          <w:sz w:val="24"/>
          <w:szCs w:val="24"/>
        </w:rPr>
      </w:pPr>
    </w:p>
    <w:p w:rsidR="00B358C9" w:rsidRPr="00500E84" w:rsidRDefault="00B358C9" w:rsidP="007278EE">
      <w:pPr>
        <w:pStyle w:val="ListParagraph"/>
        <w:numPr>
          <w:ilvl w:val="0"/>
          <w:numId w:val="1"/>
        </w:numPr>
        <w:bidi w:val="0"/>
        <w:spacing w:after="0"/>
        <w:ind w:left="720"/>
        <w:rPr>
          <w:rFonts w:ascii="Times New Roman" w:hAnsi="Times New Roman" w:cs="Times New Roman"/>
          <w:b/>
          <w:bCs/>
          <w:sz w:val="24"/>
          <w:szCs w:val="24"/>
        </w:rPr>
      </w:pPr>
      <w:r w:rsidRPr="00500E84">
        <w:rPr>
          <w:rFonts w:ascii="Times New Roman" w:hAnsi="Times New Roman" w:cs="Times New Roman"/>
          <w:b/>
          <w:bCs/>
          <w:sz w:val="24"/>
          <w:szCs w:val="24"/>
        </w:rPr>
        <w:t xml:space="preserve">Government Performance: </w:t>
      </w:r>
    </w:p>
    <w:p w:rsidR="00B358C9" w:rsidRPr="00500E84" w:rsidRDefault="00B358C9" w:rsidP="007278EE">
      <w:pPr>
        <w:bidi w:val="0"/>
        <w:spacing w:after="0"/>
        <w:rPr>
          <w:rFonts w:ascii="Times New Roman" w:hAnsi="Times New Roman" w:cs="Times New Roman"/>
          <w:b/>
          <w:bCs/>
          <w:sz w:val="24"/>
          <w:szCs w:val="24"/>
        </w:rPr>
      </w:pPr>
    </w:p>
    <w:p w:rsidR="00B358C9" w:rsidRPr="00500E84" w:rsidRDefault="00B358C9" w:rsidP="007278EE">
      <w:pPr>
        <w:bidi w:val="0"/>
        <w:spacing w:after="0"/>
        <w:rPr>
          <w:rFonts w:ascii="Times New Roman" w:hAnsi="Times New Roman" w:cs="Times New Roman"/>
          <w:bCs/>
          <w:sz w:val="24"/>
          <w:szCs w:val="24"/>
          <w:u w:val="single"/>
        </w:rPr>
      </w:pPr>
      <w:r>
        <w:rPr>
          <w:rFonts w:ascii="Times New Roman" w:hAnsi="Times New Roman" w:cs="Times New Roman"/>
          <w:bCs/>
          <w:sz w:val="24"/>
          <w:szCs w:val="24"/>
          <w:u w:val="single"/>
        </w:rPr>
        <w:t xml:space="preserve">Increase in Positive Evaluations of President Abbas, </w:t>
      </w:r>
      <w:r w:rsidRPr="00500E84">
        <w:rPr>
          <w:rFonts w:ascii="Times New Roman" w:hAnsi="Times New Roman" w:cs="Times New Roman"/>
          <w:bCs/>
          <w:sz w:val="24"/>
          <w:szCs w:val="24"/>
          <w:u w:val="single"/>
        </w:rPr>
        <w:t>Hamdallah and Haniyeh:</w:t>
      </w:r>
    </w:p>
    <w:p w:rsidR="00B358C9" w:rsidRPr="00500E84" w:rsidRDefault="00B358C9" w:rsidP="007278EE">
      <w:pPr>
        <w:pStyle w:val="ListParagraph"/>
        <w:numPr>
          <w:ilvl w:val="0"/>
          <w:numId w:val="9"/>
        </w:numPr>
        <w:bidi w:val="0"/>
        <w:spacing w:after="0"/>
        <w:rPr>
          <w:rFonts w:ascii="Times New Roman" w:hAnsi="Times New Roman" w:cs="Times New Roman"/>
          <w:sz w:val="24"/>
          <w:szCs w:val="24"/>
        </w:rPr>
      </w:pPr>
      <w:r>
        <w:rPr>
          <w:rFonts w:ascii="Times New Roman" w:hAnsi="Times New Roman" w:cs="Times New Roman"/>
          <w:sz w:val="24"/>
          <w:szCs w:val="24"/>
        </w:rPr>
        <w:t xml:space="preserve">The Hamdallah government appears to have reaped the greatest benefits in public perception as a result of the reconciliation efforts. </w:t>
      </w:r>
      <w:r w:rsidRPr="00500E84">
        <w:rPr>
          <w:rFonts w:ascii="Times New Roman" w:hAnsi="Times New Roman" w:cs="Times New Roman"/>
          <w:sz w:val="24"/>
          <w:szCs w:val="24"/>
        </w:rPr>
        <w:t xml:space="preserve">42 percent of respondents positively evaluate the performance of </w:t>
      </w:r>
      <w:r>
        <w:rPr>
          <w:rFonts w:ascii="Times New Roman" w:hAnsi="Times New Roman" w:cs="Times New Roman"/>
          <w:sz w:val="24"/>
          <w:szCs w:val="24"/>
        </w:rPr>
        <w:t>this government, a sentiment</w:t>
      </w:r>
      <w:r w:rsidRPr="00500E84">
        <w:rPr>
          <w:rFonts w:ascii="Times New Roman" w:hAnsi="Times New Roman" w:cs="Times New Roman"/>
          <w:sz w:val="24"/>
          <w:szCs w:val="24"/>
        </w:rPr>
        <w:t xml:space="preserve"> consistent among respondents from</w:t>
      </w:r>
      <w:r>
        <w:rPr>
          <w:rFonts w:ascii="Times New Roman" w:hAnsi="Times New Roman" w:cs="Times New Roman"/>
          <w:sz w:val="24"/>
          <w:szCs w:val="24"/>
        </w:rPr>
        <w:t xml:space="preserve"> the</w:t>
      </w:r>
      <w:r w:rsidRPr="00500E84">
        <w:rPr>
          <w:rFonts w:ascii="Times New Roman" w:hAnsi="Times New Roman" w:cs="Times New Roman"/>
          <w:sz w:val="24"/>
          <w:szCs w:val="24"/>
        </w:rPr>
        <w:t xml:space="preserve"> West Bank and Gaza. There is a clear increase in positive evaluation</w:t>
      </w:r>
      <w:r>
        <w:rPr>
          <w:rFonts w:ascii="Times New Roman" w:hAnsi="Times New Roman" w:cs="Times New Roman"/>
          <w:sz w:val="24"/>
          <w:szCs w:val="24"/>
        </w:rPr>
        <w:t>s</w:t>
      </w:r>
      <w:r w:rsidRPr="00500E84">
        <w:rPr>
          <w:rFonts w:ascii="Times New Roman" w:hAnsi="Times New Roman" w:cs="Times New Roman"/>
          <w:sz w:val="24"/>
          <w:szCs w:val="24"/>
        </w:rPr>
        <w:t xml:space="preserve"> of the government that was replaced </w:t>
      </w:r>
      <w:r>
        <w:rPr>
          <w:rFonts w:ascii="Times New Roman" w:hAnsi="Times New Roman" w:cs="Times New Roman"/>
          <w:sz w:val="24"/>
          <w:szCs w:val="24"/>
        </w:rPr>
        <w:t>yesterday</w:t>
      </w:r>
      <w:r w:rsidRPr="00500E84">
        <w:rPr>
          <w:rFonts w:ascii="Times New Roman" w:hAnsi="Times New Roman" w:cs="Times New Roman"/>
          <w:sz w:val="24"/>
          <w:szCs w:val="24"/>
        </w:rPr>
        <w:t xml:space="preserve"> (June 2, 2014). H</w:t>
      </w:r>
      <w:r>
        <w:rPr>
          <w:rFonts w:ascii="Times New Roman" w:hAnsi="Times New Roman" w:cs="Times New Roman"/>
          <w:sz w:val="24"/>
          <w:szCs w:val="24"/>
        </w:rPr>
        <w:t xml:space="preserve">owever, this is most likely related to the public knowledge that Hamdallah has been selected as the Prime Minister for the unity government. </w:t>
      </w:r>
      <w:r w:rsidRPr="00500E84">
        <w:rPr>
          <w:rFonts w:ascii="Times New Roman" w:hAnsi="Times New Roman" w:cs="Times New Roman"/>
          <w:sz w:val="24"/>
          <w:szCs w:val="24"/>
        </w:rPr>
        <w:t xml:space="preserve">32 percent of respondents evaluate the performance of the Hamdallah government as average, while 13 percent negatively evaluate it, and a final 13 percent are unsure.  </w:t>
      </w:r>
    </w:p>
    <w:p w:rsidR="00B358C9" w:rsidRPr="00697B86" w:rsidRDefault="00B358C9" w:rsidP="007278EE">
      <w:pPr>
        <w:pStyle w:val="ListParagraph"/>
        <w:numPr>
          <w:ilvl w:val="0"/>
          <w:numId w:val="9"/>
        </w:numPr>
        <w:bidi w:val="0"/>
        <w:spacing w:after="0"/>
        <w:rPr>
          <w:rFonts w:ascii="Times New Roman" w:hAnsi="Times New Roman" w:cs="Times New Roman"/>
          <w:sz w:val="24"/>
          <w:szCs w:val="24"/>
        </w:rPr>
      </w:pPr>
      <w:r w:rsidRPr="00500E84">
        <w:rPr>
          <w:rFonts w:ascii="Times New Roman" w:hAnsi="Times New Roman" w:cs="Times New Roman"/>
          <w:sz w:val="24"/>
          <w:szCs w:val="24"/>
        </w:rPr>
        <w:t>The poll also asked respondents to evaluate the performance of the government led by Ismael Haniyeh. 27 percent of respondents positively evaluate the Haniyeh government</w:t>
      </w:r>
      <w:r>
        <w:rPr>
          <w:rFonts w:ascii="Times New Roman" w:hAnsi="Times New Roman" w:cs="Times New Roman"/>
          <w:sz w:val="24"/>
          <w:szCs w:val="24"/>
        </w:rPr>
        <w:t xml:space="preserve"> a 7 point increase from March (20 percent)</w:t>
      </w:r>
      <w:r w:rsidRPr="00500E84">
        <w:rPr>
          <w:rFonts w:ascii="Times New Roman" w:hAnsi="Times New Roman" w:cs="Times New Roman"/>
          <w:sz w:val="24"/>
          <w:szCs w:val="24"/>
        </w:rPr>
        <w:t xml:space="preserve">, while 36 percent consider its performance </w:t>
      </w:r>
      <w:r>
        <w:rPr>
          <w:rFonts w:ascii="Times New Roman" w:hAnsi="Times New Roman" w:cs="Times New Roman"/>
          <w:sz w:val="24"/>
          <w:szCs w:val="24"/>
        </w:rPr>
        <w:t xml:space="preserve">to be fair, a 3 percent increase (33 percent). 26 percent evaluate the performance of the Haniyeh government as negative, a 9 point decrease since March (35 percent). The increase in positive evaluation is in large part due to reconciliation effort and the transfer of power from the Haniyeh government to the unity Government. </w:t>
      </w:r>
    </w:p>
    <w:p w:rsidR="00B358C9" w:rsidRPr="00500E84" w:rsidRDefault="00B358C9" w:rsidP="007278EE">
      <w:pPr>
        <w:pStyle w:val="ListParagraph"/>
        <w:numPr>
          <w:ilvl w:val="0"/>
          <w:numId w:val="10"/>
        </w:numPr>
        <w:bidi w:val="0"/>
        <w:spacing w:after="0"/>
        <w:rPr>
          <w:rFonts w:ascii="Times New Roman" w:hAnsi="Times New Roman" w:cs="Times New Roman"/>
          <w:sz w:val="24"/>
          <w:szCs w:val="24"/>
        </w:rPr>
      </w:pPr>
      <w:r w:rsidRPr="00500E84">
        <w:rPr>
          <w:rFonts w:ascii="Times New Roman" w:hAnsi="Times New Roman" w:cs="Times New Roman"/>
          <w:sz w:val="24"/>
          <w:szCs w:val="24"/>
        </w:rPr>
        <w:t>Presently, 45 percent of respondents evaluate the overall performance of President Abbas positively</w:t>
      </w:r>
      <w:r>
        <w:rPr>
          <w:rFonts w:ascii="Times New Roman" w:hAnsi="Times New Roman" w:cs="Times New Roman"/>
          <w:sz w:val="24"/>
          <w:szCs w:val="24"/>
        </w:rPr>
        <w:t>, a 7 point increase from March (38 percent)</w:t>
      </w:r>
      <w:r w:rsidRPr="00500E84">
        <w:rPr>
          <w:rFonts w:ascii="Times New Roman" w:hAnsi="Times New Roman" w:cs="Times New Roman"/>
          <w:sz w:val="24"/>
          <w:szCs w:val="24"/>
        </w:rPr>
        <w:t>.</w:t>
      </w:r>
      <w:r>
        <w:rPr>
          <w:rFonts w:ascii="Times New Roman" w:hAnsi="Times New Roman" w:cs="Times New Roman"/>
          <w:sz w:val="24"/>
          <w:szCs w:val="24"/>
        </w:rPr>
        <w:t xml:space="preserve"> Positive impressions are</w:t>
      </w:r>
      <w:r w:rsidRPr="00500E84">
        <w:rPr>
          <w:rFonts w:ascii="Times New Roman" w:hAnsi="Times New Roman" w:cs="Times New Roman"/>
          <w:sz w:val="24"/>
          <w:szCs w:val="24"/>
        </w:rPr>
        <w:t xml:space="preserve"> consistent among respondents in the West Bank (46 percent) and Gaza (44 percent). 34 percent of respondents evaluate President Abbas’ overall performance as average and 18 percent evaluate it as negative.  </w:t>
      </w:r>
    </w:p>
    <w:p w:rsidR="00B358C9" w:rsidRPr="00500E84" w:rsidRDefault="00B358C9" w:rsidP="007278EE">
      <w:pPr>
        <w:pStyle w:val="ListParagraph"/>
        <w:numPr>
          <w:ilvl w:val="0"/>
          <w:numId w:val="10"/>
        </w:numPr>
        <w:bidi w:val="0"/>
        <w:spacing w:after="0"/>
        <w:rPr>
          <w:rFonts w:ascii="Times New Roman" w:hAnsi="Times New Roman" w:cs="Times New Roman"/>
          <w:sz w:val="24"/>
          <w:szCs w:val="24"/>
        </w:rPr>
      </w:pPr>
      <w:r w:rsidRPr="00500E84">
        <w:rPr>
          <w:rFonts w:ascii="Times New Roman" w:hAnsi="Times New Roman"/>
          <w:sz w:val="24"/>
          <w:szCs w:val="24"/>
        </w:rPr>
        <w:t xml:space="preserve">When it comes to approving or disapproving of the President’s performance, 58 percent </w:t>
      </w:r>
      <w:proofErr w:type="gramStart"/>
      <w:r w:rsidRPr="00500E84">
        <w:rPr>
          <w:rFonts w:ascii="Times New Roman" w:hAnsi="Times New Roman"/>
          <w:sz w:val="24"/>
          <w:szCs w:val="24"/>
        </w:rPr>
        <w:t>approve,</w:t>
      </w:r>
      <w:proofErr w:type="gramEnd"/>
      <w:r w:rsidRPr="00500E84">
        <w:rPr>
          <w:rFonts w:ascii="Times New Roman" w:hAnsi="Times New Roman"/>
          <w:sz w:val="24"/>
          <w:szCs w:val="24"/>
        </w:rPr>
        <w:t xml:space="preserve"> a number that has remained unchanged since February 2013. </w:t>
      </w:r>
      <w:r>
        <w:rPr>
          <w:rFonts w:ascii="Times New Roman" w:hAnsi="Times New Roman"/>
          <w:sz w:val="24"/>
          <w:szCs w:val="24"/>
        </w:rPr>
        <w:t xml:space="preserve">In contrast, 31 percent presently disapprove of the President’s performance. </w:t>
      </w:r>
    </w:p>
    <w:p w:rsidR="00B358C9" w:rsidRPr="00500E84" w:rsidRDefault="00B358C9" w:rsidP="007278EE">
      <w:pPr>
        <w:bidi w:val="0"/>
        <w:spacing w:after="0"/>
        <w:rPr>
          <w:rFonts w:ascii="Times New Roman" w:hAnsi="Times New Roman" w:cs="Times New Roman"/>
          <w:sz w:val="24"/>
          <w:szCs w:val="24"/>
        </w:rPr>
      </w:pPr>
    </w:p>
    <w:p w:rsidR="00B358C9" w:rsidRPr="00500E84" w:rsidRDefault="00B358C9" w:rsidP="007278EE">
      <w:pPr>
        <w:bidi w:val="0"/>
        <w:spacing w:after="0"/>
        <w:rPr>
          <w:rFonts w:ascii="Times New Roman" w:hAnsi="Times New Roman" w:cs="Times New Roman"/>
          <w:sz w:val="24"/>
          <w:szCs w:val="24"/>
          <w:u w:val="single"/>
        </w:rPr>
      </w:pPr>
      <w:r w:rsidRPr="00500E84">
        <w:rPr>
          <w:rFonts w:ascii="Times New Roman" w:hAnsi="Times New Roman" w:cs="Times New Roman"/>
          <w:sz w:val="24"/>
          <w:szCs w:val="24"/>
          <w:u w:val="single"/>
        </w:rPr>
        <w:t>Choosing between Hamdallah and Haniyeh:</w:t>
      </w:r>
    </w:p>
    <w:p w:rsidR="00B358C9" w:rsidRPr="00500E84" w:rsidRDefault="00B358C9" w:rsidP="007278EE">
      <w:pPr>
        <w:pStyle w:val="ListParagraph"/>
        <w:numPr>
          <w:ilvl w:val="0"/>
          <w:numId w:val="11"/>
        </w:numPr>
        <w:bidi w:val="0"/>
        <w:spacing w:after="0"/>
        <w:rPr>
          <w:rFonts w:ascii="Times New Roman" w:hAnsi="Times New Roman"/>
          <w:sz w:val="24"/>
          <w:szCs w:val="24"/>
        </w:rPr>
      </w:pPr>
      <w:r w:rsidRPr="00500E84">
        <w:rPr>
          <w:rFonts w:ascii="Times New Roman" w:hAnsi="Times New Roman"/>
          <w:sz w:val="24"/>
          <w:szCs w:val="24"/>
        </w:rPr>
        <w:t xml:space="preserve">When asked to choose between P.M. Rami Hamdallah and P.M. Ismael Haniyeh to be Prime Minister of the unity government, 49 percent of respondents select Hamdallah. It should be mentioned that there was public knowledge that Hamdallah had already been publically designated for this position when the poll was conducted. 19 percent choose Ismael Haniyeh.  </w:t>
      </w:r>
    </w:p>
    <w:p w:rsidR="00B358C9" w:rsidRPr="00500E84" w:rsidRDefault="00B358C9" w:rsidP="007278EE">
      <w:pPr>
        <w:pStyle w:val="ListParagraph"/>
        <w:numPr>
          <w:ilvl w:val="0"/>
          <w:numId w:val="11"/>
        </w:numPr>
        <w:bidi w:val="0"/>
        <w:spacing w:after="0"/>
        <w:rPr>
          <w:rFonts w:ascii="Times New Roman" w:hAnsi="Times New Roman"/>
          <w:sz w:val="24"/>
          <w:szCs w:val="24"/>
        </w:rPr>
      </w:pPr>
      <w:r w:rsidRPr="00500E84">
        <w:rPr>
          <w:rFonts w:ascii="Times New Roman" w:hAnsi="Times New Roman"/>
          <w:sz w:val="24"/>
          <w:szCs w:val="24"/>
        </w:rPr>
        <w:t>Interestingly, 27 percent of Gaza respondents choose Ismael Haniyeh as their candidate for the unity government, while only 15 percent of West Bank respondents express the same choice. Importantly, 23 percent prefer a third candidate as P.M., and 8 percent are unsure.</w:t>
      </w:r>
    </w:p>
    <w:p w:rsidR="00B358C9" w:rsidRPr="00500E84" w:rsidRDefault="00B358C9" w:rsidP="007278EE">
      <w:pPr>
        <w:pStyle w:val="ListParagraph"/>
        <w:bidi w:val="0"/>
        <w:spacing w:after="0"/>
        <w:rPr>
          <w:rFonts w:ascii="Times New Roman" w:hAnsi="Times New Roman"/>
          <w:sz w:val="24"/>
          <w:szCs w:val="24"/>
        </w:rPr>
      </w:pPr>
    </w:p>
    <w:p w:rsidR="00B358C9" w:rsidRPr="00500E84" w:rsidRDefault="00B358C9" w:rsidP="007278EE">
      <w:pPr>
        <w:pStyle w:val="ListParagraph"/>
        <w:numPr>
          <w:ilvl w:val="0"/>
          <w:numId w:val="1"/>
        </w:numPr>
        <w:bidi w:val="0"/>
        <w:spacing w:after="0"/>
        <w:ind w:left="720"/>
        <w:rPr>
          <w:rFonts w:ascii="Times New Roman" w:hAnsi="Times New Roman"/>
          <w:b/>
          <w:bCs/>
          <w:sz w:val="24"/>
          <w:szCs w:val="24"/>
        </w:rPr>
      </w:pPr>
      <w:r w:rsidRPr="00500E84">
        <w:rPr>
          <w:rFonts w:ascii="Times New Roman" w:hAnsi="Times New Roman"/>
          <w:b/>
          <w:bCs/>
          <w:sz w:val="24"/>
          <w:szCs w:val="24"/>
        </w:rPr>
        <w:t>Elections:</w:t>
      </w:r>
    </w:p>
    <w:p w:rsidR="00B358C9" w:rsidRPr="00500E84" w:rsidRDefault="00B358C9" w:rsidP="007278EE">
      <w:pPr>
        <w:bidi w:val="0"/>
        <w:spacing w:after="0"/>
        <w:rPr>
          <w:rFonts w:ascii="Times New Roman" w:hAnsi="Times New Roman"/>
          <w:b/>
          <w:bCs/>
          <w:sz w:val="24"/>
          <w:szCs w:val="24"/>
        </w:rPr>
      </w:pPr>
    </w:p>
    <w:p w:rsidR="00B358C9" w:rsidRPr="00500E84" w:rsidRDefault="00B358C9" w:rsidP="007278EE">
      <w:pPr>
        <w:bidi w:val="0"/>
        <w:spacing w:after="0"/>
        <w:rPr>
          <w:rFonts w:ascii="Times New Roman" w:hAnsi="Times New Roman"/>
          <w:bCs/>
          <w:sz w:val="24"/>
          <w:szCs w:val="24"/>
        </w:rPr>
      </w:pPr>
      <w:r w:rsidRPr="00500E84">
        <w:rPr>
          <w:rFonts w:ascii="Times New Roman" w:hAnsi="Times New Roman"/>
          <w:bCs/>
          <w:sz w:val="24"/>
          <w:szCs w:val="24"/>
          <w:u w:val="single"/>
        </w:rPr>
        <w:t>Legislative and Executive Elections:</w:t>
      </w:r>
    </w:p>
    <w:p w:rsidR="00B358C9" w:rsidRPr="00500E84" w:rsidRDefault="00B358C9" w:rsidP="007278EE">
      <w:pPr>
        <w:pStyle w:val="ListParagraph"/>
        <w:numPr>
          <w:ilvl w:val="0"/>
          <w:numId w:val="12"/>
        </w:numPr>
        <w:bidi w:val="0"/>
        <w:spacing w:after="0"/>
        <w:rPr>
          <w:rFonts w:ascii="Times New Roman" w:hAnsi="Times New Roman"/>
          <w:sz w:val="24"/>
          <w:szCs w:val="24"/>
        </w:rPr>
      </w:pPr>
      <w:r w:rsidRPr="00500E84">
        <w:rPr>
          <w:rFonts w:ascii="Times New Roman" w:hAnsi="Times New Roman"/>
          <w:sz w:val="24"/>
          <w:szCs w:val="24"/>
        </w:rPr>
        <w:t xml:space="preserve">An absolute majority (92 percent) of Palestinians support the immediate conduct of legislative elections in the West Bank and Gaza. A minimal 6 percent oppose such a development. </w:t>
      </w:r>
    </w:p>
    <w:p w:rsidR="00B358C9" w:rsidRPr="00500E84" w:rsidRDefault="00B358C9" w:rsidP="007278EE">
      <w:pPr>
        <w:pStyle w:val="ListParagraph"/>
        <w:numPr>
          <w:ilvl w:val="0"/>
          <w:numId w:val="12"/>
        </w:numPr>
        <w:bidi w:val="0"/>
        <w:spacing w:after="0"/>
        <w:rPr>
          <w:rFonts w:ascii="Times New Roman" w:hAnsi="Times New Roman"/>
          <w:sz w:val="24"/>
          <w:szCs w:val="24"/>
        </w:rPr>
      </w:pPr>
      <w:r w:rsidRPr="00500E84">
        <w:rPr>
          <w:rFonts w:ascii="Times New Roman" w:hAnsi="Times New Roman"/>
          <w:sz w:val="24"/>
          <w:szCs w:val="24"/>
        </w:rPr>
        <w:t xml:space="preserve">Similarly, 90 percent of Palestinians support the immediate conduct of presidential elections in the West Bank and Gaza. There is a small geographic gap in support of immediate presidential elections. 87 percent of West Bank respondents support the conduct of such elections compared to 96 percent in Gaza. </w:t>
      </w:r>
    </w:p>
    <w:p w:rsidR="00B358C9" w:rsidRPr="00500E84" w:rsidRDefault="00B358C9" w:rsidP="007278EE">
      <w:pPr>
        <w:pStyle w:val="ListParagraph"/>
        <w:numPr>
          <w:ilvl w:val="0"/>
          <w:numId w:val="12"/>
        </w:numPr>
        <w:bidi w:val="0"/>
        <w:spacing w:after="0"/>
        <w:rPr>
          <w:rFonts w:ascii="Times New Roman" w:hAnsi="Times New Roman"/>
          <w:sz w:val="24"/>
          <w:szCs w:val="24"/>
        </w:rPr>
      </w:pPr>
      <w:r w:rsidRPr="00500E84">
        <w:rPr>
          <w:rFonts w:ascii="Times New Roman" w:hAnsi="Times New Roman"/>
          <w:sz w:val="24"/>
          <w:szCs w:val="24"/>
        </w:rPr>
        <w:t>If elections were held today, 76 percent of respondents would vote</w:t>
      </w:r>
      <w:r w:rsidR="005F0769">
        <w:rPr>
          <w:rFonts w:ascii="Times New Roman" w:hAnsi="Times New Roman"/>
          <w:sz w:val="24"/>
          <w:szCs w:val="24"/>
        </w:rPr>
        <w:t>. 13 percent say they would not</w:t>
      </w:r>
      <w:r w:rsidRPr="00500E84">
        <w:rPr>
          <w:rFonts w:ascii="Times New Roman" w:hAnsi="Times New Roman"/>
          <w:sz w:val="24"/>
          <w:szCs w:val="24"/>
        </w:rPr>
        <w:t xml:space="preserve"> vote, and a final 13 percent are not certain. </w:t>
      </w:r>
    </w:p>
    <w:p w:rsidR="00B358C9" w:rsidRPr="00500E84" w:rsidRDefault="00B358C9" w:rsidP="007278EE">
      <w:pPr>
        <w:pStyle w:val="ListParagraph"/>
        <w:bidi w:val="0"/>
        <w:spacing w:after="0"/>
        <w:rPr>
          <w:rFonts w:ascii="Times New Roman" w:hAnsi="Times New Roman"/>
          <w:sz w:val="24"/>
          <w:szCs w:val="24"/>
        </w:rPr>
      </w:pPr>
    </w:p>
    <w:p w:rsidR="00B358C9" w:rsidRPr="00500E84" w:rsidRDefault="00B358C9" w:rsidP="007278EE">
      <w:pPr>
        <w:bidi w:val="0"/>
        <w:spacing w:after="0"/>
        <w:rPr>
          <w:rFonts w:ascii="Times New Roman" w:hAnsi="Times New Roman"/>
          <w:sz w:val="24"/>
          <w:szCs w:val="24"/>
          <w:u w:val="single"/>
        </w:rPr>
      </w:pPr>
      <w:r w:rsidRPr="00500E84">
        <w:rPr>
          <w:rFonts w:ascii="Times New Roman" w:hAnsi="Times New Roman"/>
          <w:sz w:val="24"/>
          <w:szCs w:val="24"/>
          <w:u w:val="single"/>
        </w:rPr>
        <w:t>Resolution to Conduct of Elections:</w:t>
      </w:r>
    </w:p>
    <w:p w:rsidR="00B358C9" w:rsidRPr="00500E84" w:rsidRDefault="00B358C9" w:rsidP="007278EE">
      <w:pPr>
        <w:pStyle w:val="ListParagraph"/>
        <w:numPr>
          <w:ilvl w:val="0"/>
          <w:numId w:val="13"/>
        </w:numPr>
        <w:bidi w:val="0"/>
        <w:spacing w:after="0"/>
        <w:rPr>
          <w:rFonts w:ascii="Times New Roman" w:hAnsi="Times New Roman"/>
          <w:sz w:val="24"/>
          <w:szCs w:val="24"/>
        </w:rPr>
      </w:pPr>
      <w:r w:rsidRPr="00500E84">
        <w:rPr>
          <w:rFonts w:ascii="Times New Roman" w:hAnsi="Times New Roman"/>
          <w:sz w:val="24"/>
          <w:szCs w:val="24"/>
        </w:rPr>
        <w:t xml:space="preserve">81 percent of respondents believe that Fatah is serious or serious to some extent in its desire to hold elections. In contrast, 14 percent believe that Fatah is not serious about its desire to conduct elections.  </w:t>
      </w:r>
    </w:p>
    <w:p w:rsidR="00B358C9" w:rsidRPr="00500E84" w:rsidRDefault="00B358C9" w:rsidP="007278EE">
      <w:pPr>
        <w:pStyle w:val="ListParagraph"/>
        <w:numPr>
          <w:ilvl w:val="0"/>
          <w:numId w:val="13"/>
        </w:numPr>
        <w:bidi w:val="0"/>
        <w:spacing w:after="0"/>
        <w:rPr>
          <w:rFonts w:ascii="Times New Roman" w:hAnsi="Times New Roman"/>
          <w:sz w:val="24"/>
          <w:szCs w:val="24"/>
        </w:rPr>
      </w:pPr>
      <w:r w:rsidRPr="00500E84">
        <w:rPr>
          <w:rFonts w:ascii="Times New Roman" w:hAnsi="Times New Roman"/>
          <w:sz w:val="24"/>
          <w:szCs w:val="24"/>
        </w:rPr>
        <w:t xml:space="preserve">70 percent of respondents believe that Hamas is serious or serious to some extent in wanting to hold elections. 23 percent believe that Hamas is not serious or not serious to some extent in wanting to hold elections. </w:t>
      </w:r>
    </w:p>
    <w:p w:rsidR="00B358C9" w:rsidRPr="00500E84" w:rsidRDefault="00B358C9" w:rsidP="007278EE">
      <w:pPr>
        <w:spacing w:after="0"/>
        <w:rPr>
          <w:rFonts w:ascii="Times New Roman" w:hAnsi="Times New Roman"/>
          <w:b/>
          <w:sz w:val="24"/>
        </w:rPr>
      </w:pPr>
    </w:p>
    <w:p w:rsidR="00B358C9" w:rsidRPr="00500E84" w:rsidRDefault="00B358C9" w:rsidP="007278EE">
      <w:pPr>
        <w:bidi w:val="0"/>
        <w:spacing w:after="0"/>
        <w:rPr>
          <w:rFonts w:ascii="Times New Roman" w:hAnsi="Times New Roman"/>
          <w:sz w:val="24"/>
          <w:u w:val="single"/>
        </w:rPr>
      </w:pPr>
      <w:r w:rsidRPr="00500E84">
        <w:rPr>
          <w:rFonts w:ascii="Times New Roman" w:hAnsi="Times New Roman"/>
          <w:sz w:val="24"/>
          <w:u w:val="single"/>
        </w:rPr>
        <w:t>Future Elections:</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If elections were to occur today, the greatest amount of Palestinians would vote for a Fatah electoral list (41 percent). A Hamas electoral list (13 percent) is the second most popular choice, while all other alternative parties receive minimal support.</w:t>
      </w:r>
      <w:r w:rsidRPr="00500E84">
        <w:rPr>
          <w:rStyle w:val="FootnoteReference"/>
          <w:rFonts w:ascii="Times New Roman" w:hAnsi="Times New Roman"/>
          <w:sz w:val="24"/>
        </w:rPr>
        <w:footnoteReference w:id="2"/>
      </w:r>
      <w:r w:rsidRPr="00500E84">
        <w:rPr>
          <w:rFonts w:ascii="Times New Roman" w:hAnsi="Times New Roman"/>
          <w:sz w:val="24"/>
        </w:rPr>
        <w:t xml:space="preserve"> Significantly, 24 percent of potential voters say they are undecided and a further 13 percent say they would not vote.</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 xml:space="preserve">Establishment parties are more popular in Gaza than the West Bank. For example, 46 percent of </w:t>
      </w:r>
      <w:proofErr w:type="spellStart"/>
      <w:r w:rsidRPr="00500E84">
        <w:rPr>
          <w:rFonts w:ascii="Times New Roman" w:hAnsi="Times New Roman"/>
          <w:sz w:val="24"/>
        </w:rPr>
        <w:t>Gazans</w:t>
      </w:r>
      <w:proofErr w:type="spellEnd"/>
      <w:r w:rsidRPr="00500E84">
        <w:rPr>
          <w:rFonts w:ascii="Times New Roman" w:hAnsi="Times New Roman"/>
          <w:sz w:val="24"/>
        </w:rPr>
        <w:t xml:space="preserve"> would vote for Fatah, compared to 38 percent in the West Bank. Furthermore, 21 percent of </w:t>
      </w:r>
      <w:proofErr w:type="spellStart"/>
      <w:r w:rsidRPr="00500E84">
        <w:rPr>
          <w:rFonts w:ascii="Times New Roman" w:hAnsi="Times New Roman"/>
          <w:sz w:val="24"/>
        </w:rPr>
        <w:t>Gazans</w:t>
      </w:r>
      <w:proofErr w:type="spellEnd"/>
      <w:r w:rsidRPr="00500E84">
        <w:rPr>
          <w:rFonts w:ascii="Times New Roman" w:hAnsi="Times New Roman"/>
          <w:sz w:val="24"/>
        </w:rPr>
        <w:t xml:space="preserve"> would vote for Hamas, compared to 9 percent in the West Bank.</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In contrast, uncertainty and rejection is greater in the West Bank than Gaza. 29 percent of West Bank respondents are undecided, compared to 17 percent in Gaza. Similarly, 17 percent of respondents in the West Bank say they would not vote, compared to 6 percent in Gaza.</w:t>
      </w:r>
    </w:p>
    <w:p w:rsidR="00B358C9" w:rsidRPr="00500E84" w:rsidRDefault="00B358C9" w:rsidP="007278EE">
      <w:pPr>
        <w:spacing w:after="0"/>
        <w:rPr>
          <w:rFonts w:ascii="Times New Roman" w:hAnsi="Times New Roman"/>
          <w:sz w:val="24"/>
        </w:rPr>
      </w:pPr>
    </w:p>
    <w:p w:rsidR="00B358C9" w:rsidRPr="00500E84" w:rsidRDefault="00B358C9" w:rsidP="007278EE">
      <w:pPr>
        <w:bidi w:val="0"/>
        <w:spacing w:after="0"/>
        <w:rPr>
          <w:rFonts w:ascii="Times New Roman" w:hAnsi="Times New Roman"/>
          <w:sz w:val="24"/>
          <w:u w:val="single"/>
        </w:rPr>
      </w:pPr>
      <w:r w:rsidRPr="00500E84">
        <w:rPr>
          <w:rFonts w:ascii="Times New Roman" w:hAnsi="Times New Roman"/>
          <w:sz w:val="24"/>
          <w:u w:val="single"/>
        </w:rPr>
        <w:t>Reelection of Abbas:</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52 percent of Palestinians believe Abbas will run for reelection is reconciliation efforts are successful, despite his public statements of not wishing to run. 27 percent believe he will not run and a final 21 percent are unsure.</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 xml:space="preserve">Gaza respondents (33 percent) are more likely than respondents in the West Bank (23 percent) to believe Abbas will not run again. Uncertainty is greater in the West Bank (24 percent) than Gaza (17 percent). </w:t>
      </w:r>
    </w:p>
    <w:p w:rsidR="00B358C9" w:rsidRPr="00A82547" w:rsidRDefault="00B358C9" w:rsidP="007278EE">
      <w:pPr>
        <w:pStyle w:val="ListParagraph"/>
        <w:numPr>
          <w:ilvl w:val="0"/>
          <w:numId w:val="3"/>
        </w:numPr>
        <w:bidi w:val="0"/>
        <w:spacing w:after="0" w:line="240" w:lineRule="auto"/>
        <w:rPr>
          <w:rFonts w:ascii="Times New Roman" w:hAnsi="Times New Roman"/>
          <w:sz w:val="24"/>
        </w:rPr>
      </w:pPr>
      <w:r w:rsidRPr="00A82547">
        <w:rPr>
          <w:rFonts w:ascii="Times New Roman" w:hAnsi="Times New Roman"/>
          <w:sz w:val="24"/>
        </w:rPr>
        <w:t>50 percent of Palestinians believe that Abbas should run again, compared to 48 percent who say he should not and 13 percent who are unsure.</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Respondents in Gaza (45 percent) are more likely than those in the West Bank (34 percent) to oppose Abbas running again. Again, uncertainty is greater in the West Bank (16 percent) than in Gaza (7 percent).</w:t>
      </w:r>
    </w:p>
    <w:p w:rsidR="00B358C9" w:rsidRPr="00500E84" w:rsidRDefault="00B358C9" w:rsidP="007278EE">
      <w:pPr>
        <w:spacing w:after="0"/>
        <w:rPr>
          <w:rFonts w:ascii="Times New Roman" w:hAnsi="Times New Roman"/>
          <w:sz w:val="24"/>
        </w:rPr>
      </w:pPr>
    </w:p>
    <w:p w:rsidR="00B358C9" w:rsidRPr="00500E84" w:rsidRDefault="00B358C9" w:rsidP="007278EE">
      <w:pPr>
        <w:bidi w:val="0"/>
        <w:spacing w:after="0"/>
        <w:rPr>
          <w:rFonts w:ascii="Times New Roman" w:hAnsi="Times New Roman"/>
          <w:sz w:val="24"/>
        </w:rPr>
      </w:pPr>
      <w:r w:rsidRPr="00500E84">
        <w:rPr>
          <w:rFonts w:ascii="Times New Roman" w:hAnsi="Times New Roman"/>
          <w:sz w:val="24"/>
          <w:u w:val="single"/>
        </w:rPr>
        <w:t xml:space="preserve">Abbas v. </w:t>
      </w:r>
      <w:proofErr w:type="spellStart"/>
      <w:r w:rsidRPr="00500E84">
        <w:rPr>
          <w:rFonts w:ascii="Times New Roman" w:hAnsi="Times New Roman"/>
          <w:sz w:val="24"/>
          <w:u w:val="single"/>
        </w:rPr>
        <w:t>Meshaal</w:t>
      </w:r>
      <w:proofErr w:type="spellEnd"/>
      <w:r w:rsidRPr="00500E84">
        <w:rPr>
          <w:rFonts w:ascii="Times New Roman" w:hAnsi="Times New Roman"/>
          <w:sz w:val="24"/>
          <w:u w:val="single"/>
        </w:rPr>
        <w:t>:</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 xml:space="preserve">In a two-way race between Mahmoud Abbas and </w:t>
      </w:r>
      <w:proofErr w:type="spellStart"/>
      <w:r w:rsidRPr="00500E84">
        <w:rPr>
          <w:rFonts w:ascii="Times New Roman" w:hAnsi="Times New Roman"/>
          <w:sz w:val="24"/>
        </w:rPr>
        <w:t>KhaledMeshaal</w:t>
      </w:r>
      <w:proofErr w:type="spellEnd"/>
      <w:r w:rsidRPr="00500E84">
        <w:rPr>
          <w:rFonts w:ascii="Times New Roman" w:hAnsi="Times New Roman"/>
          <w:sz w:val="24"/>
        </w:rPr>
        <w:t xml:space="preserve">, Abbas would be victorious. 49 percent say they would vote for Abbas, compared to 18 percent who would vote for </w:t>
      </w:r>
      <w:proofErr w:type="spellStart"/>
      <w:r w:rsidRPr="00500E84">
        <w:rPr>
          <w:rFonts w:ascii="Times New Roman" w:hAnsi="Times New Roman"/>
          <w:sz w:val="24"/>
        </w:rPr>
        <w:t>Meshaal</w:t>
      </w:r>
      <w:proofErr w:type="spellEnd"/>
      <w:r w:rsidRPr="00500E84">
        <w:rPr>
          <w:rFonts w:ascii="Times New Roman" w:hAnsi="Times New Roman"/>
          <w:sz w:val="24"/>
        </w:rPr>
        <w:t xml:space="preserve">. Significantly, 20 percent of respondents say they would not vote in such an election, while 14 percent are undecided. </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 xml:space="preserve">Gaza voters (53 percent) are more likely to vote for Abbas than those in the West Bank (46 percent). Similarly, Gaza voters (25 percent) are also more likely to vote for </w:t>
      </w:r>
      <w:proofErr w:type="spellStart"/>
      <w:r w:rsidRPr="00500E84">
        <w:rPr>
          <w:rFonts w:ascii="Times New Roman" w:hAnsi="Times New Roman"/>
          <w:sz w:val="24"/>
        </w:rPr>
        <w:t>Meshaal</w:t>
      </w:r>
      <w:proofErr w:type="spellEnd"/>
      <w:r w:rsidRPr="00500E84">
        <w:rPr>
          <w:rFonts w:ascii="Times New Roman" w:hAnsi="Times New Roman"/>
          <w:sz w:val="24"/>
        </w:rPr>
        <w:t xml:space="preserve"> than those in the West Bank (14 percent).</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The amount of voters who would not participate in such an election is greater in the West Bank (23 percent) than Gaza (15 percent). Similarly, the amount of voters who are uncertain who they would choose is greater in the West Bank (18 percent) than Gaza (7 percent).</w:t>
      </w:r>
    </w:p>
    <w:p w:rsidR="00B358C9" w:rsidRPr="00500E84" w:rsidRDefault="00B358C9" w:rsidP="007278EE">
      <w:pPr>
        <w:bidi w:val="0"/>
        <w:spacing w:after="0" w:line="240" w:lineRule="auto"/>
        <w:rPr>
          <w:rFonts w:ascii="Times New Roman" w:hAnsi="Times New Roman"/>
          <w:sz w:val="24"/>
        </w:rPr>
      </w:pPr>
    </w:p>
    <w:p w:rsidR="00B358C9" w:rsidRPr="00500E84" w:rsidRDefault="00B358C9" w:rsidP="007278EE">
      <w:pPr>
        <w:bidi w:val="0"/>
        <w:spacing w:after="0" w:line="240" w:lineRule="auto"/>
        <w:rPr>
          <w:rFonts w:ascii="Times New Roman" w:hAnsi="Times New Roman"/>
          <w:sz w:val="24"/>
          <w:u w:val="single"/>
        </w:rPr>
      </w:pPr>
      <w:r w:rsidRPr="00500E84">
        <w:rPr>
          <w:rFonts w:ascii="Times New Roman" w:hAnsi="Times New Roman"/>
          <w:sz w:val="24"/>
          <w:u w:val="single"/>
        </w:rPr>
        <w:t>Abbas v. Haniyeh:</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A two-way race between Mahmoud Abbas and Ismail Haniyeh reveals almost identical results. 48 percent of voters would choose Abbas, compared to 18 percent who would selec</w:t>
      </w:r>
      <w:r w:rsidR="007278EE">
        <w:rPr>
          <w:rFonts w:ascii="Times New Roman" w:hAnsi="Times New Roman"/>
          <w:sz w:val="24"/>
        </w:rPr>
        <w:t>t Haniyeh. 20 percent would not</w:t>
      </w:r>
      <w:r w:rsidRPr="00500E84">
        <w:rPr>
          <w:rFonts w:ascii="Times New Roman" w:hAnsi="Times New Roman"/>
          <w:sz w:val="24"/>
        </w:rPr>
        <w:t xml:space="preserve"> vote and 14 percent are undecided.</w:t>
      </w:r>
    </w:p>
    <w:p w:rsidR="00B358C9" w:rsidRPr="00500E84"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Gaza voters (53 percent) are more likely to vote for Abbas than those in the West Bank (46 percent). Similarly, Gaza voters (25 percent) are also more likely to vote for Haniyeh than those in the West Bank (14 percent).</w:t>
      </w:r>
    </w:p>
    <w:p w:rsidR="00B358C9" w:rsidRPr="00FA6E69" w:rsidRDefault="00B358C9" w:rsidP="007278EE">
      <w:pPr>
        <w:pStyle w:val="ListParagraph"/>
        <w:numPr>
          <w:ilvl w:val="0"/>
          <w:numId w:val="3"/>
        </w:numPr>
        <w:bidi w:val="0"/>
        <w:spacing w:after="0" w:line="240" w:lineRule="auto"/>
        <w:rPr>
          <w:rFonts w:ascii="Times New Roman" w:hAnsi="Times New Roman"/>
          <w:sz w:val="24"/>
        </w:rPr>
      </w:pPr>
      <w:r w:rsidRPr="00500E84">
        <w:rPr>
          <w:rFonts w:ascii="Times New Roman" w:hAnsi="Times New Roman"/>
          <w:sz w:val="24"/>
        </w:rPr>
        <w:t>The amount of voters who would not participate in such an election is greater in the West Bank (23 percent) than Gaza (14 percent). Similarly, the amount of voters who are uncertain who they would choose is greater in the West Bank (18 percent) than Gaza (7 percent).</w:t>
      </w:r>
    </w:p>
    <w:p w:rsidR="006D0A46" w:rsidRPr="00A61F6A" w:rsidRDefault="006D0A46" w:rsidP="009C6ABC">
      <w:pPr>
        <w:pStyle w:val="ListParagraph"/>
        <w:spacing w:after="0"/>
        <w:rPr>
          <w:rFonts w:ascii="Times New Roman" w:hAnsi="Times New Roman"/>
          <w:sz w:val="24"/>
          <w:rtl/>
        </w:rPr>
      </w:pPr>
    </w:p>
    <w:p w:rsidR="004E4CD7" w:rsidRPr="00A61F6A" w:rsidRDefault="004E4CD7" w:rsidP="009C6ABC">
      <w:pPr>
        <w:pStyle w:val="ListParagraph"/>
        <w:spacing w:after="0"/>
        <w:rPr>
          <w:rFonts w:ascii="Times New Roman" w:hAnsi="Times New Roman"/>
          <w:sz w:val="24"/>
          <w:rtl/>
        </w:rPr>
      </w:pPr>
    </w:p>
    <w:p w:rsidR="006D0A46" w:rsidRPr="00A61F6A" w:rsidRDefault="006D0A46" w:rsidP="009C6ABC">
      <w:pPr>
        <w:spacing w:after="0"/>
        <w:rPr>
          <w:rFonts w:ascii="Times New Roman" w:hAnsi="Times New Roman"/>
          <w:sz w:val="24"/>
        </w:rPr>
      </w:pPr>
    </w:p>
    <w:p w:rsidR="006D0A46" w:rsidRPr="00A61F6A" w:rsidRDefault="006D0A46" w:rsidP="009C6ABC">
      <w:pPr>
        <w:spacing w:after="0"/>
        <w:rPr>
          <w:rFonts w:ascii="Times New Roman" w:hAnsi="Times New Roman"/>
          <w:sz w:val="24"/>
        </w:rPr>
      </w:pPr>
    </w:p>
    <w:p w:rsidR="006D0A46" w:rsidRPr="00A61F6A" w:rsidRDefault="006D0A46" w:rsidP="009C6ABC">
      <w:pPr>
        <w:spacing w:after="0"/>
        <w:rPr>
          <w:rFonts w:ascii="Times New Roman" w:hAnsi="Times New Roman"/>
          <w:sz w:val="24"/>
        </w:rPr>
      </w:pPr>
    </w:p>
    <w:p w:rsidR="006D0A46" w:rsidRPr="00A61F6A" w:rsidRDefault="006D0A46" w:rsidP="009C6ABC">
      <w:pPr>
        <w:spacing w:after="0"/>
        <w:rPr>
          <w:rFonts w:ascii="Times New Roman" w:hAnsi="Times New Roman"/>
          <w:sz w:val="24"/>
        </w:rPr>
      </w:pPr>
    </w:p>
    <w:p w:rsidR="006D0A46" w:rsidRPr="00A61F6A" w:rsidRDefault="006D0A46" w:rsidP="009C6ABC">
      <w:pPr>
        <w:spacing w:after="0"/>
        <w:rPr>
          <w:rFonts w:ascii="Times New Roman" w:hAnsi="Times New Roman"/>
          <w:sz w:val="24"/>
        </w:rPr>
      </w:pPr>
    </w:p>
    <w:p w:rsidR="006D0A46" w:rsidRPr="00A61F6A" w:rsidRDefault="006D0A46" w:rsidP="009C6ABC">
      <w:pPr>
        <w:spacing w:after="0"/>
        <w:rPr>
          <w:rFonts w:ascii="Times New Roman" w:hAnsi="Times New Roman"/>
          <w:sz w:val="24"/>
        </w:rPr>
      </w:pPr>
    </w:p>
    <w:p w:rsidR="006D0A46" w:rsidRPr="00A61F6A" w:rsidRDefault="006D0A46" w:rsidP="009C6ABC">
      <w:pPr>
        <w:spacing w:after="0"/>
        <w:rPr>
          <w:rFonts w:ascii="Times New Roman" w:hAnsi="Times New Roman"/>
          <w:sz w:val="24"/>
        </w:rPr>
      </w:pPr>
    </w:p>
    <w:p w:rsidR="006D0A46" w:rsidRPr="00A61F6A" w:rsidRDefault="006D0A46" w:rsidP="009C6ABC">
      <w:pPr>
        <w:pStyle w:val="ListParagraph"/>
        <w:spacing w:after="0"/>
        <w:ind w:left="1440"/>
        <w:rPr>
          <w:rFonts w:ascii="Times New Roman" w:hAnsi="Times New Roman"/>
          <w:sz w:val="24"/>
        </w:rPr>
      </w:pPr>
    </w:p>
    <w:p w:rsidR="00670BE5" w:rsidRPr="00A61F6A" w:rsidRDefault="00670BE5" w:rsidP="009C6ABC">
      <w:pPr>
        <w:bidi w:val="0"/>
        <w:spacing w:after="0"/>
        <w:jc w:val="left"/>
        <w:rPr>
          <w:rFonts w:ascii="Times New Roman" w:hAnsi="Times New Roman" w:cs="Times New Roman"/>
          <w:sz w:val="24"/>
          <w:szCs w:val="24"/>
        </w:rPr>
      </w:pPr>
    </w:p>
    <w:p w:rsidR="004B6116" w:rsidRPr="00A61F6A" w:rsidRDefault="004B6116" w:rsidP="009C6ABC">
      <w:pPr>
        <w:bidi w:val="0"/>
        <w:spacing w:after="0"/>
        <w:jc w:val="left"/>
        <w:rPr>
          <w:rFonts w:ascii="Times New Roman" w:hAnsi="Times New Roman"/>
          <w:sz w:val="24"/>
        </w:rPr>
      </w:pPr>
    </w:p>
    <w:sectPr w:rsidR="004B6116" w:rsidRPr="00A61F6A" w:rsidSect="00F574AA">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057" w:rsidRDefault="00291057">
      <w:pPr>
        <w:spacing w:after="0" w:line="240" w:lineRule="auto"/>
      </w:pPr>
      <w:r>
        <w:separator/>
      </w:r>
    </w:p>
  </w:endnote>
  <w:endnote w:type="continuationSeparator" w:id="1">
    <w:p w:rsidR="00291057" w:rsidRDefault="00291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A" w:rsidRDefault="0098325E" w:rsidP="00527441">
    <w:pPr>
      <w:pStyle w:val="Footer"/>
      <w:framePr w:wrap="around" w:vAnchor="text" w:hAnchor="margin" w:xAlign="right" w:y="1"/>
      <w:rPr>
        <w:rStyle w:val="PageNumber"/>
      </w:rPr>
    </w:pPr>
    <w:r>
      <w:rPr>
        <w:rStyle w:val="PageNumber"/>
      </w:rPr>
      <w:fldChar w:fldCharType="begin"/>
    </w:r>
    <w:r w:rsidR="00A61F6A">
      <w:rPr>
        <w:rStyle w:val="PageNumber"/>
      </w:rPr>
      <w:instrText xml:space="preserve">PAGE  </w:instrText>
    </w:r>
    <w:r>
      <w:rPr>
        <w:rStyle w:val="PageNumber"/>
      </w:rPr>
      <w:fldChar w:fldCharType="end"/>
    </w:r>
  </w:p>
  <w:p w:rsidR="00A61F6A" w:rsidRDefault="00A61F6A" w:rsidP="00E85726">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A" w:rsidRDefault="0098325E" w:rsidP="00527441">
    <w:pPr>
      <w:pStyle w:val="Footer"/>
      <w:framePr w:wrap="around" w:vAnchor="text" w:hAnchor="margin" w:xAlign="right" w:y="1"/>
      <w:rPr>
        <w:rStyle w:val="PageNumber"/>
      </w:rPr>
    </w:pPr>
    <w:r>
      <w:rPr>
        <w:rStyle w:val="PageNumber"/>
      </w:rPr>
      <w:fldChar w:fldCharType="begin"/>
    </w:r>
    <w:r w:rsidR="00A61F6A">
      <w:rPr>
        <w:rStyle w:val="PageNumber"/>
      </w:rPr>
      <w:instrText xml:space="preserve">PAGE  </w:instrText>
    </w:r>
    <w:r>
      <w:rPr>
        <w:rStyle w:val="PageNumber"/>
      </w:rPr>
      <w:fldChar w:fldCharType="separate"/>
    </w:r>
    <w:r w:rsidR="0006223C">
      <w:rPr>
        <w:rStyle w:val="PageNumber"/>
        <w:noProof/>
        <w:rtl/>
      </w:rPr>
      <w:t>10</w:t>
    </w:r>
    <w:r>
      <w:rPr>
        <w:rStyle w:val="PageNumber"/>
      </w:rPr>
      <w:fldChar w:fldCharType="end"/>
    </w:r>
  </w:p>
  <w:p w:rsidR="00A61F6A" w:rsidRDefault="00A61F6A" w:rsidP="00E85726">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057" w:rsidRDefault="00291057">
      <w:pPr>
        <w:spacing w:after="0" w:line="240" w:lineRule="auto"/>
      </w:pPr>
      <w:r>
        <w:separator/>
      </w:r>
    </w:p>
  </w:footnote>
  <w:footnote w:type="continuationSeparator" w:id="1">
    <w:p w:rsidR="00291057" w:rsidRDefault="00291057">
      <w:pPr>
        <w:spacing w:after="0" w:line="240" w:lineRule="auto"/>
      </w:pPr>
      <w:r>
        <w:continuationSeparator/>
      </w:r>
    </w:p>
  </w:footnote>
  <w:footnote w:id="2">
    <w:p w:rsidR="00B358C9" w:rsidRPr="00FE7BA3" w:rsidRDefault="00B358C9" w:rsidP="00C66DD9">
      <w:pPr>
        <w:pStyle w:val="FootnoteText"/>
        <w:rPr>
          <w:sz w:val="20"/>
        </w:rPr>
      </w:pPr>
      <w:r w:rsidRPr="00FE7BA3">
        <w:rPr>
          <w:rStyle w:val="FootnoteReference"/>
          <w:sz w:val="20"/>
        </w:rPr>
        <w:footnoteRef/>
      </w:r>
      <w:r w:rsidRPr="00FE7BA3">
        <w:rPr>
          <w:sz w:val="20"/>
        </w:rPr>
        <w:t xml:space="preserve"> All other electoral lists receive 2 percent or</w:t>
      </w:r>
      <w:r w:rsidR="00C66DD9">
        <w:rPr>
          <w:sz w:val="20"/>
        </w:rPr>
        <w:t xml:space="preserve"> less</w:t>
      </w:r>
      <w:r w:rsidRPr="00FE7BA3">
        <w:rPr>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6C69"/>
    <w:multiLevelType w:val="hybridMultilevel"/>
    <w:tmpl w:val="90D0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95066"/>
    <w:multiLevelType w:val="hybridMultilevel"/>
    <w:tmpl w:val="9BE05FBC"/>
    <w:lvl w:ilvl="0" w:tplc="7758E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53185"/>
    <w:multiLevelType w:val="hybridMultilevel"/>
    <w:tmpl w:val="DCD6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C4053"/>
    <w:multiLevelType w:val="hybridMultilevel"/>
    <w:tmpl w:val="DB96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75649"/>
    <w:multiLevelType w:val="hybridMultilevel"/>
    <w:tmpl w:val="07BC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73368"/>
    <w:multiLevelType w:val="hybridMultilevel"/>
    <w:tmpl w:val="9366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C8D"/>
    <w:multiLevelType w:val="hybridMultilevel"/>
    <w:tmpl w:val="71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F4CCE"/>
    <w:multiLevelType w:val="hybridMultilevel"/>
    <w:tmpl w:val="DAB6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3270B"/>
    <w:multiLevelType w:val="hybridMultilevel"/>
    <w:tmpl w:val="B65A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7D2421"/>
    <w:multiLevelType w:val="hybridMultilevel"/>
    <w:tmpl w:val="859C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D5758D"/>
    <w:multiLevelType w:val="hybridMultilevel"/>
    <w:tmpl w:val="9976F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37470E"/>
    <w:multiLevelType w:val="hybridMultilevel"/>
    <w:tmpl w:val="5BFE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A521FE"/>
    <w:multiLevelType w:val="hybridMultilevel"/>
    <w:tmpl w:val="AAEC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F7003A"/>
    <w:multiLevelType w:val="hybridMultilevel"/>
    <w:tmpl w:val="C618F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12"/>
  </w:num>
  <w:num w:numId="5">
    <w:abstractNumId w:val="11"/>
  </w:num>
  <w:num w:numId="6">
    <w:abstractNumId w:val="8"/>
  </w:num>
  <w:num w:numId="7">
    <w:abstractNumId w:val="6"/>
  </w:num>
  <w:num w:numId="8">
    <w:abstractNumId w:val="2"/>
  </w:num>
  <w:num w:numId="9">
    <w:abstractNumId w:val="7"/>
  </w:num>
  <w:num w:numId="10">
    <w:abstractNumId w:val="9"/>
  </w:num>
  <w:num w:numId="11">
    <w:abstractNumId w:val="0"/>
  </w:num>
  <w:num w:numId="12">
    <w:abstractNumId w:val="3"/>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70BE5"/>
    <w:rsid w:val="00000BAF"/>
    <w:rsid w:val="00001CFC"/>
    <w:rsid w:val="0002292F"/>
    <w:rsid w:val="00022AC4"/>
    <w:rsid w:val="00025E21"/>
    <w:rsid w:val="000270D7"/>
    <w:rsid w:val="0006223C"/>
    <w:rsid w:val="00066DF6"/>
    <w:rsid w:val="00076B65"/>
    <w:rsid w:val="00087B50"/>
    <w:rsid w:val="00094929"/>
    <w:rsid w:val="000A4167"/>
    <w:rsid w:val="000D6D6A"/>
    <w:rsid w:val="000E04B2"/>
    <w:rsid w:val="000E184D"/>
    <w:rsid w:val="00113102"/>
    <w:rsid w:val="00126043"/>
    <w:rsid w:val="00130E95"/>
    <w:rsid w:val="00131607"/>
    <w:rsid w:val="001333EE"/>
    <w:rsid w:val="0013495D"/>
    <w:rsid w:val="0018051E"/>
    <w:rsid w:val="00187563"/>
    <w:rsid w:val="00191F01"/>
    <w:rsid w:val="001A57C1"/>
    <w:rsid w:val="001B21A6"/>
    <w:rsid w:val="001B441C"/>
    <w:rsid w:val="001E67A7"/>
    <w:rsid w:val="001F0768"/>
    <w:rsid w:val="001F27BC"/>
    <w:rsid w:val="0021303C"/>
    <w:rsid w:val="002513DB"/>
    <w:rsid w:val="00255FEF"/>
    <w:rsid w:val="00261E86"/>
    <w:rsid w:val="00265603"/>
    <w:rsid w:val="00270EB1"/>
    <w:rsid w:val="00273044"/>
    <w:rsid w:val="00291057"/>
    <w:rsid w:val="002911B2"/>
    <w:rsid w:val="00294190"/>
    <w:rsid w:val="002B6F9E"/>
    <w:rsid w:val="002C0B33"/>
    <w:rsid w:val="002C385D"/>
    <w:rsid w:val="003000C0"/>
    <w:rsid w:val="0030483A"/>
    <w:rsid w:val="00310622"/>
    <w:rsid w:val="003158B1"/>
    <w:rsid w:val="0032308A"/>
    <w:rsid w:val="00334B47"/>
    <w:rsid w:val="00354023"/>
    <w:rsid w:val="00356697"/>
    <w:rsid w:val="00361007"/>
    <w:rsid w:val="00366210"/>
    <w:rsid w:val="00371B21"/>
    <w:rsid w:val="003821C1"/>
    <w:rsid w:val="003A0480"/>
    <w:rsid w:val="003A160A"/>
    <w:rsid w:val="003B3A4B"/>
    <w:rsid w:val="003B5FAC"/>
    <w:rsid w:val="003E0843"/>
    <w:rsid w:val="00406270"/>
    <w:rsid w:val="00412012"/>
    <w:rsid w:val="0043097A"/>
    <w:rsid w:val="004624D4"/>
    <w:rsid w:val="00463710"/>
    <w:rsid w:val="00494077"/>
    <w:rsid w:val="004977FA"/>
    <w:rsid w:val="004A447B"/>
    <w:rsid w:val="004B6116"/>
    <w:rsid w:val="004D0000"/>
    <w:rsid w:val="004D510C"/>
    <w:rsid w:val="004E4CD7"/>
    <w:rsid w:val="004F71A6"/>
    <w:rsid w:val="004F74EC"/>
    <w:rsid w:val="00500DD5"/>
    <w:rsid w:val="00506DA2"/>
    <w:rsid w:val="00506E81"/>
    <w:rsid w:val="005218F4"/>
    <w:rsid w:val="00525042"/>
    <w:rsid w:val="00527441"/>
    <w:rsid w:val="00537E58"/>
    <w:rsid w:val="00542D2E"/>
    <w:rsid w:val="005763DB"/>
    <w:rsid w:val="005979ED"/>
    <w:rsid w:val="005C086B"/>
    <w:rsid w:val="005D3889"/>
    <w:rsid w:val="005F0769"/>
    <w:rsid w:val="006065E6"/>
    <w:rsid w:val="0061386B"/>
    <w:rsid w:val="00644397"/>
    <w:rsid w:val="00661C0E"/>
    <w:rsid w:val="00664D64"/>
    <w:rsid w:val="00665289"/>
    <w:rsid w:val="00670BE5"/>
    <w:rsid w:val="0067323D"/>
    <w:rsid w:val="006A6B91"/>
    <w:rsid w:val="006D0A46"/>
    <w:rsid w:val="006D4643"/>
    <w:rsid w:val="006D780E"/>
    <w:rsid w:val="007003CC"/>
    <w:rsid w:val="0070191B"/>
    <w:rsid w:val="0070389D"/>
    <w:rsid w:val="0072144F"/>
    <w:rsid w:val="007278EE"/>
    <w:rsid w:val="00732345"/>
    <w:rsid w:val="0073713A"/>
    <w:rsid w:val="00750BC9"/>
    <w:rsid w:val="00753522"/>
    <w:rsid w:val="007614C8"/>
    <w:rsid w:val="0076726D"/>
    <w:rsid w:val="00781DC3"/>
    <w:rsid w:val="007A0612"/>
    <w:rsid w:val="007A7937"/>
    <w:rsid w:val="007D3A2B"/>
    <w:rsid w:val="007F3385"/>
    <w:rsid w:val="00823047"/>
    <w:rsid w:val="0083210C"/>
    <w:rsid w:val="00833FFA"/>
    <w:rsid w:val="00836B0A"/>
    <w:rsid w:val="008575DC"/>
    <w:rsid w:val="00857DAD"/>
    <w:rsid w:val="00863E31"/>
    <w:rsid w:val="00884E28"/>
    <w:rsid w:val="00884FAB"/>
    <w:rsid w:val="008905BD"/>
    <w:rsid w:val="00892C09"/>
    <w:rsid w:val="0089555C"/>
    <w:rsid w:val="008A5B7C"/>
    <w:rsid w:val="008B377C"/>
    <w:rsid w:val="008C77D1"/>
    <w:rsid w:val="008D2CD5"/>
    <w:rsid w:val="008D5A3B"/>
    <w:rsid w:val="008E57BA"/>
    <w:rsid w:val="008F6BDC"/>
    <w:rsid w:val="00932BD0"/>
    <w:rsid w:val="00947983"/>
    <w:rsid w:val="00973B9F"/>
    <w:rsid w:val="0098128B"/>
    <w:rsid w:val="0098325E"/>
    <w:rsid w:val="00991D31"/>
    <w:rsid w:val="0099367E"/>
    <w:rsid w:val="009A1A3E"/>
    <w:rsid w:val="009C0CFA"/>
    <w:rsid w:val="009C37CF"/>
    <w:rsid w:val="009C393A"/>
    <w:rsid w:val="009C6ABC"/>
    <w:rsid w:val="009D342E"/>
    <w:rsid w:val="009E1D3D"/>
    <w:rsid w:val="009E20E7"/>
    <w:rsid w:val="00A03B1B"/>
    <w:rsid w:val="00A11092"/>
    <w:rsid w:val="00A14B4F"/>
    <w:rsid w:val="00A17B64"/>
    <w:rsid w:val="00A46DB9"/>
    <w:rsid w:val="00A57607"/>
    <w:rsid w:val="00A61F6A"/>
    <w:rsid w:val="00A63B26"/>
    <w:rsid w:val="00A675E0"/>
    <w:rsid w:val="00A67B11"/>
    <w:rsid w:val="00A7225A"/>
    <w:rsid w:val="00A907B3"/>
    <w:rsid w:val="00A97A94"/>
    <w:rsid w:val="00AA0748"/>
    <w:rsid w:val="00AA65DB"/>
    <w:rsid w:val="00AB328C"/>
    <w:rsid w:val="00AB544A"/>
    <w:rsid w:val="00AC06BD"/>
    <w:rsid w:val="00AD0AD0"/>
    <w:rsid w:val="00AD593C"/>
    <w:rsid w:val="00AD671C"/>
    <w:rsid w:val="00B02F16"/>
    <w:rsid w:val="00B049A3"/>
    <w:rsid w:val="00B30744"/>
    <w:rsid w:val="00B358C9"/>
    <w:rsid w:val="00B66D55"/>
    <w:rsid w:val="00B84988"/>
    <w:rsid w:val="00BA4DEE"/>
    <w:rsid w:val="00BB2558"/>
    <w:rsid w:val="00BB2BCC"/>
    <w:rsid w:val="00BB5491"/>
    <w:rsid w:val="00BC7E15"/>
    <w:rsid w:val="00BD4829"/>
    <w:rsid w:val="00BE2CEE"/>
    <w:rsid w:val="00C308C6"/>
    <w:rsid w:val="00C51B26"/>
    <w:rsid w:val="00C53371"/>
    <w:rsid w:val="00C55CF4"/>
    <w:rsid w:val="00C64B01"/>
    <w:rsid w:val="00C66DD9"/>
    <w:rsid w:val="00C7362E"/>
    <w:rsid w:val="00C74036"/>
    <w:rsid w:val="00C75D3C"/>
    <w:rsid w:val="00C871FA"/>
    <w:rsid w:val="00CB1E17"/>
    <w:rsid w:val="00CC6F1B"/>
    <w:rsid w:val="00CD4007"/>
    <w:rsid w:val="00D558F2"/>
    <w:rsid w:val="00D64DE9"/>
    <w:rsid w:val="00D6575A"/>
    <w:rsid w:val="00D753B1"/>
    <w:rsid w:val="00D77791"/>
    <w:rsid w:val="00D87214"/>
    <w:rsid w:val="00DB40A3"/>
    <w:rsid w:val="00DC548E"/>
    <w:rsid w:val="00DD0B68"/>
    <w:rsid w:val="00DD2D69"/>
    <w:rsid w:val="00DF150B"/>
    <w:rsid w:val="00E00FD9"/>
    <w:rsid w:val="00E022F0"/>
    <w:rsid w:val="00E24822"/>
    <w:rsid w:val="00E27273"/>
    <w:rsid w:val="00E36CDB"/>
    <w:rsid w:val="00E5145B"/>
    <w:rsid w:val="00E615E1"/>
    <w:rsid w:val="00E71748"/>
    <w:rsid w:val="00E803A0"/>
    <w:rsid w:val="00E85726"/>
    <w:rsid w:val="00E91F31"/>
    <w:rsid w:val="00EB3AC6"/>
    <w:rsid w:val="00EC53BE"/>
    <w:rsid w:val="00EC7895"/>
    <w:rsid w:val="00F15CD4"/>
    <w:rsid w:val="00F40B27"/>
    <w:rsid w:val="00F40DF5"/>
    <w:rsid w:val="00F47145"/>
    <w:rsid w:val="00F527A8"/>
    <w:rsid w:val="00F574AA"/>
    <w:rsid w:val="00F84704"/>
    <w:rsid w:val="00F87AC1"/>
    <w:rsid w:val="00F90CED"/>
    <w:rsid w:val="00FC7691"/>
    <w:rsid w:val="00FD35E3"/>
    <w:rsid w:val="00FD574E"/>
    <w:rsid w:val="00FF29EC"/>
    <w:rsid w:val="00FF7E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E5"/>
    <w:pPr>
      <w:bidi/>
      <w:spacing w:after="240"/>
      <w:jc w:val="both"/>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A57C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17671"/>
    <w:rPr>
      <w:rFonts w:ascii="Lucida Grande" w:hAnsi="Lucida Grande"/>
      <w:sz w:val="18"/>
      <w:szCs w:val="18"/>
    </w:rPr>
  </w:style>
  <w:style w:type="character" w:customStyle="1" w:styleId="BalloonTextChar0">
    <w:name w:val="Balloon Text Char"/>
    <w:basedOn w:val="DefaultParagraphFont"/>
    <w:uiPriority w:val="99"/>
    <w:semiHidden/>
    <w:rsid w:val="0041767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A57C1"/>
    <w:rPr>
      <w:rFonts w:ascii="Tahoma" w:eastAsiaTheme="majorEastAsia" w:hAnsi="Tahoma" w:cs="Tahoma"/>
      <w:sz w:val="16"/>
      <w:szCs w:val="16"/>
    </w:rPr>
  </w:style>
  <w:style w:type="paragraph" w:styleId="ListParagraph">
    <w:name w:val="List Paragraph"/>
    <w:basedOn w:val="Normal"/>
    <w:uiPriority w:val="34"/>
    <w:qFormat/>
    <w:rsid w:val="00361007"/>
    <w:pPr>
      <w:ind w:left="720"/>
      <w:contextualSpacing/>
    </w:pPr>
  </w:style>
  <w:style w:type="paragraph" w:styleId="FootnoteText">
    <w:name w:val="footnote text"/>
    <w:basedOn w:val="Normal"/>
    <w:link w:val="FootnoteTextChar"/>
    <w:uiPriority w:val="99"/>
    <w:semiHidden/>
    <w:unhideWhenUsed/>
    <w:rsid w:val="006D0A46"/>
    <w:pPr>
      <w:bidi w:val="0"/>
      <w:spacing w:after="0" w:line="240" w:lineRule="auto"/>
      <w:jc w:val="left"/>
    </w:pPr>
    <w:rPr>
      <w:rFonts w:eastAsiaTheme="minorHAnsi" w:cstheme="minorBidi"/>
      <w:sz w:val="24"/>
      <w:szCs w:val="24"/>
    </w:rPr>
  </w:style>
  <w:style w:type="character" w:customStyle="1" w:styleId="FootnoteTextChar">
    <w:name w:val="Footnote Text Char"/>
    <w:basedOn w:val="DefaultParagraphFont"/>
    <w:link w:val="FootnoteText"/>
    <w:uiPriority w:val="99"/>
    <w:semiHidden/>
    <w:rsid w:val="006D0A46"/>
    <w:rPr>
      <w:sz w:val="24"/>
      <w:szCs w:val="24"/>
    </w:rPr>
  </w:style>
  <w:style w:type="character" w:styleId="FootnoteReference">
    <w:name w:val="footnote reference"/>
    <w:basedOn w:val="DefaultParagraphFont"/>
    <w:uiPriority w:val="99"/>
    <w:semiHidden/>
    <w:unhideWhenUsed/>
    <w:rsid w:val="006D0A46"/>
    <w:rPr>
      <w:vertAlign w:val="superscript"/>
    </w:rPr>
  </w:style>
  <w:style w:type="paragraph" w:styleId="Footer">
    <w:name w:val="footer"/>
    <w:basedOn w:val="Normal"/>
    <w:link w:val="FooterChar"/>
    <w:uiPriority w:val="99"/>
    <w:semiHidden/>
    <w:unhideWhenUsed/>
    <w:rsid w:val="00E8572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85726"/>
    <w:rPr>
      <w:rFonts w:eastAsiaTheme="majorEastAsia" w:cstheme="majorBidi"/>
    </w:rPr>
  </w:style>
  <w:style w:type="character" w:styleId="PageNumber">
    <w:name w:val="page number"/>
    <w:basedOn w:val="DefaultParagraphFont"/>
    <w:uiPriority w:val="99"/>
    <w:semiHidden/>
    <w:unhideWhenUsed/>
    <w:rsid w:val="00E85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E5"/>
    <w:pPr>
      <w:bidi/>
      <w:spacing w:after="240"/>
      <w:jc w:val="both"/>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A57C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17671"/>
    <w:rPr>
      <w:rFonts w:ascii="Lucida Grande" w:hAnsi="Lucida Grande"/>
      <w:sz w:val="18"/>
      <w:szCs w:val="18"/>
    </w:rPr>
  </w:style>
  <w:style w:type="character" w:customStyle="1" w:styleId="BalloonTextChar0">
    <w:name w:val="Balloon Text Char"/>
    <w:basedOn w:val="DefaultParagraphFont"/>
    <w:uiPriority w:val="99"/>
    <w:semiHidden/>
    <w:rsid w:val="0041767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A57C1"/>
    <w:rPr>
      <w:rFonts w:ascii="Tahoma" w:eastAsiaTheme="majorEastAsia" w:hAnsi="Tahoma" w:cs="Tahoma"/>
      <w:sz w:val="16"/>
      <w:szCs w:val="16"/>
    </w:rPr>
  </w:style>
  <w:style w:type="paragraph" w:styleId="ListParagraph">
    <w:name w:val="List Paragraph"/>
    <w:basedOn w:val="Normal"/>
    <w:uiPriority w:val="34"/>
    <w:qFormat/>
    <w:rsid w:val="00361007"/>
    <w:pPr>
      <w:ind w:left="720"/>
      <w:contextualSpacing/>
    </w:pPr>
  </w:style>
  <w:style w:type="paragraph" w:styleId="FootnoteText">
    <w:name w:val="footnote text"/>
    <w:basedOn w:val="Normal"/>
    <w:link w:val="FootnoteTextChar"/>
    <w:uiPriority w:val="99"/>
    <w:semiHidden/>
    <w:unhideWhenUsed/>
    <w:rsid w:val="006D0A46"/>
    <w:pPr>
      <w:bidi w:val="0"/>
      <w:spacing w:after="0" w:line="240" w:lineRule="auto"/>
      <w:jc w:val="left"/>
    </w:pPr>
    <w:rPr>
      <w:rFonts w:eastAsiaTheme="minorHAnsi" w:cstheme="minorBidi"/>
      <w:sz w:val="24"/>
      <w:szCs w:val="24"/>
    </w:rPr>
  </w:style>
  <w:style w:type="character" w:customStyle="1" w:styleId="FootnoteTextChar">
    <w:name w:val="Footnote Text Char"/>
    <w:basedOn w:val="DefaultParagraphFont"/>
    <w:link w:val="FootnoteText"/>
    <w:uiPriority w:val="99"/>
    <w:semiHidden/>
    <w:rsid w:val="006D0A46"/>
    <w:rPr>
      <w:sz w:val="24"/>
      <w:szCs w:val="24"/>
    </w:rPr>
  </w:style>
  <w:style w:type="character" w:styleId="FootnoteReference">
    <w:name w:val="footnote reference"/>
    <w:basedOn w:val="DefaultParagraphFont"/>
    <w:uiPriority w:val="99"/>
    <w:semiHidden/>
    <w:unhideWhenUsed/>
    <w:rsid w:val="006D0A46"/>
    <w:rPr>
      <w:vertAlign w:val="superscript"/>
    </w:rPr>
  </w:style>
  <w:style w:type="paragraph" w:styleId="Footer">
    <w:name w:val="footer"/>
    <w:basedOn w:val="Normal"/>
    <w:link w:val="FooterChar"/>
    <w:uiPriority w:val="99"/>
    <w:semiHidden/>
    <w:unhideWhenUsed/>
    <w:rsid w:val="00E8572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85726"/>
    <w:rPr>
      <w:rFonts w:eastAsiaTheme="majorEastAsia" w:cstheme="majorBidi"/>
    </w:rPr>
  </w:style>
  <w:style w:type="character" w:styleId="PageNumber">
    <w:name w:val="page number"/>
    <w:basedOn w:val="DefaultParagraphFont"/>
    <w:uiPriority w:val="99"/>
    <w:semiHidden/>
    <w:unhideWhenUsed/>
    <w:rsid w:val="00E857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er\AppData\Local\Microsoft\Windows\Temporary%20Internet%20Files\Content.Outlook\YTIILDE4\IRI%20tren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er\AppData\Local\Microsoft\Windows\Temporary%20Internet%20Files\Content.Outlook\YTIILDE4\IRI%20tr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Sheet1!$C$46</c:f>
              <c:strCache>
                <c:ptCount val="1"/>
                <c:pt idx="0">
                  <c:v>Right direction</c:v>
                </c:pt>
              </c:strCache>
            </c:strRef>
          </c:tx>
          <c:cat>
            <c:numRef>
              <c:f>Sheet1!$B$47:$B$57</c:f>
              <c:numCache>
                <c:formatCode>mmm\-yy</c:formatCode>
                <c:ptCount val="11"/>
                <c:pt idx="0">
                  <c:v>41760</c:v>
                </c:pt>
                <c:pt idx="1">
                  <c:v>41699</c:v>
                </c:pt>
                <c:pt idx="2">
                  <c:v>41609</c:v>
                </c:pt>
                <c:pt idx="3">
                  <c:v>41548</c:v>
                </c:pt>
                <c:pt idx="4">
                  <c:v>41426</c:v>
                </c:pt>
                <c:pt idx="5">
                  <c:v>41365</c:v>
                </c:pt>
                <c:pt idx="6">
                  <c:v>41306</c:v>
                </c:pt>
                <c:pt idx="7">
                  <c:v>41244</c:v>
                </c:pt>
                <c:pt idx="8">
                  <c:v>41091</c:v>
                </c:pt>
                <c:pt idx="9">
                  <c:v>41030</c:v>
                </c:pt>
                <c:pt idx="10">
                  <c:v>40969</c:v>
                </c:pt>
              </c:numCache>
            </c:numRef>
          </c:cat>
          <c:val>
            <c:numRef>
              <c:f>Sheet1!$C$47:$C$57</c:f>
              <c:numCache>
                <c:formatCode>0%</c:formatCode>
                <c:ptCount val="11"/>
                <c:pt idx="0">
                  <c:v>0.54900000000000004</c:v>
                </c:pt>
                <c:pt idx="1">
                  <c:v>0.29100000000000015</c:v>
                </c:pt>
                <c:pt idx="2">
                  <c:v>0.33700000000000024</c:v>
                </c:pt>
                <c:pt idx="3">
                  <c:v>0.39600000000000024</c:v>
                </c:pt>
                <c:pt idx="4">
                  <c:v>0.38100000000000017</c:v>
                </c:pt>
                <c:pt idx="5">
                  <c:v>0.42800000000000016</c:v>
                </c:pt>
                <c:pt idx="6">
                  <c:v>0.44000000000000006</c:v>
                </c:pt>
                <c:pt idx="7">
                  <c:v>0.6980000000000004</c:v>
                </c:pt>
                <c:pt idx="8">
                  <c:v>0.39500000000000024</c:v>
                </c:pt>
                <c:pt idx="9">
                  <c:v>0.3460000000000002</c:v>
                </c:pt>
                <c:pt idx="10">
                  <c:v>0.40100000000000002</c:v>
                </c:pt>
              </c:numCache>
            </c:numRef>
          </c:val>
        </c:ser>
        <c:ser>
          <c:idx val="1"/>
          <c:order val="1"/>
          <c:tx>
            <c:strRef>
              <c:f>Sheet1!$D$46</c:f>
              <c:strCache>
                <c:ptCount val="1"/>
                <c:pt idx="0">
                  <c:v>Wrong direction</c:v>
                </c:pt>
              </c:strCache>
            </c:strRef>
          </c:tx>
          <c:cat>
            <c:numRef>
              <c:f>Sheet1!$B$47:$B$57</c:f>
              <c:numCache>
                <c:formatCode>mmm\-yy</c:formatCode>
                <c:ptCount val="11"/>
                <c:pt idx="0">
                  <c:v>41760</c:v>
                </c:pt>
                <c:pt idx="1">
                  <c:v>41699</c:v>
                </c:pt>
                <c:pt idx="2">
                  <c:v>41609</c:v>
                </c:pt>
                <c:pt idx="3">
                  <c:v>41548</c:v>
                </c:pt>
                <c:pt idx="4">
                  <c:v>41426</c:v>
                </c:pt>
                <c:pt idx="5">
                  <c:v>41365</c:v>
                </c:pt>
                <c:pt idx="6">
                  <c:v>41306</c:v>
                </c:pt>
                <c:pt idx="7">
                  <c:v>41244</c:v>
                </c:pt>
                <c:pt idx="8">
                  <c:v>41091</c:v>
                </c:pt>
                <c:pt idx="9">
                  <c:v>41030</c:v>
                </c:pt>
                <c:pt idx="10">
                  <c:v>40969</c:v>
                </c:pt>
              </c:numCache>
            </c:numRef>
          </c:cat>
          <c:val>
            <c:numRef>
              <c:f>Sheet1!$D$47:$D$57</c:f>
              <c:numCache>
                <c:formatCode>0%</c:formatCode>
                <c:ptCount val="11"/>
                <c:pt idx="0">
                  <c:v>0.41400000000000015</c:v>
                </c:pt>
                <c:pt idx="1">
                  <c:v>0.66300000000000048</c:v>
                </c:pt>
                <c:pt idx="2">
                  <c:v>0.63100000000000034</c:v>
                </c:pt>
                <c:pt idx="3">
                  <c:v>0.56900000000000028</c:v>
                </c:pt>
                <c:pt idx="4">
                  <c:v>0.56800000000000028</c:v>
                </c:pt>
                <c:pt idx="5">
                  <c:v>0.52300000000000002</c:v>
                </c:pt>
                <c:pt idx="6">
                  <c:v>0.51</c:v>
                </c:pt>
                <c:pt idx="7">
                  <c:v>0.23200000000000001</c:v>
                </c:pt>
                <c:pt idx="8">
                  <c:v>0.55900000000000005</c:v>
                </c:pt>
                <c:pt idx="9">
                  <c:v>0.61700000000000033</c:v>
                </c:pt>
                <c:pt idx="10">
                  <c:v>0.54600000000000004</c:v>
                </c:pt>
              </c:numCache>
            </c:numRef>
          </c:val>
        </c:ser>
        <c:ser>
          <c:idx val="2"/>
          <c:order val="2"/>
          <c:tx>
            <c:strRef>
              <c:f>Sheet1!$E$46</c:f>
              <c:strCache>
                <c:ptCount val="1"/>
                <c:pt idx="0">
                  <c:v>Don’t know</c:v>
                </c:pt>
              </c:strCache>
            </c:strRef>
          </c:tx>
          <c:cat>
            <c:numRef>
              <c:f>Sheet1!$B$47:$B$57</c:f>
              <c:numCache>
                <c:formatCode>mmm\-yy</c:formatCode>
                <c:ptCount val="11"/>
                <c:pt idx="0">
                  <c:v>41760</c:v>
                </c:pt>
                <c:pt idx="1">
                  <c:v>41699</c:v>
                </c:pt>
                <c:pt idx="2">
                  <c:v>41609</c:v>
                </c:pt>
                <c:pt idx="3">
                  <c:v>41548</c:v>
                </c:pt>
                <c:pt idx="4">
                  <c:v>41426</c:v>
                </c:pt>
                <c:pt idx="5">
                  <c:v>41365</c:v>
                </c:pt>
                <c:pt idx="6">
                  <c:v>41306</c:v>
                </c:pt>
                <c:pt idx="7">
                  <c:v>41244</c:v>
                </c:pt>
                <c:pt idx="8">
                  <c:v>41091</c:v>
                </c:pt>
                <c:pt idx="9">
                  <c:v>41030</c:v>
                </c:pt>
                <c:pt idx="10">
                  <c:v>40969</c:v>
                </c:pt>
              </c:numCache>
            </c:numRef>
          </c:cat>
          <c:val>
            <c:numRef>
              <c:f>Sheet1!$E$47:$E$57</c:f>
              <c:numCache>
                <c:formatCode>0%</c:formatCode>
                <c:ptCount val="11"/>
                <c:pt idx="0">
                  <c:v>3.8000000000000013E-2</c:v>
                </c:pt>
                <c:pt idx="1">
                  <c:v>4.6000000000000013E-2</c:v>
                </c:pt>
                <c:pt idx="2">
                  <c:v>3.3000000000000002E-2</c:v>
                </c:pt>
                <c:pt idx="3">
                  <c:v>3.5000000000000017E-2</c:v>
                </c:pt>
                <c:pt idx="4">
                  <c:v>5.1000000000000004E-2</c:v>
                </c:pt>
                <c:pt idx="5">
                  <c:v>4.8000000000000029E-2</c:v>
                </c:pt>
                <c:pt idx="6">
                  <c:v>5.000000000000001E-2</c:v>
                </c:pt>
                <c:pt idx="7">
                  <c:v>7.0000000000000034E-2</c:v>
                </c:pt>
                <c:pt idx="8">
                  <c:v>4.6000000000000013E-2</c:v>
                </c:pt>
                <c:pt idx="9">
                  <c:v>3.7000000000000019E-2</c:v>
                </c:pt>
                <c:pt idx="10">
                  <c:v>5.3000000000000019E-2</c:v>
                </c:pt>
              </c:numCache>
            </c:numRef>
          </c:val>
        </c:ser>
        <c:dLbls/>
        <c:marker val="1"/>
        <c:axId val="22482304"/>
        <c:axId val="22496384"/>
      </c:lineChart>
      <c:dateAx>
        <c:axId val="22482304"/>
        <c:scaling>
          <c:orientation val="minMax"/>
        </c:scaling>
        <c:axPos val="b"/>
        <c:numFmt formatCode="mmm\-yy" sourceLinked="1"/>
        <c:tickLblPos val="nextTo"/>
        <c:crossAx val="22496384"/>
        <c:crosses val="autoZero"/>
        <c:auto val="1"/>
        <c:lblOffset val="100"/>
        <c:baseTimeUnit val="months"/>
      </c:dateAx>
      <c:valAx>
        <c:axId val="22496384"/>
        <c:scaling>
          <c:orientation val="minMax"/>
        </c:scaling>
        <c:axPos val="l"/>
        <c:majorGridlines/>
        <c:numFmt formatCode="0%" sourceLinked="1"/>
        <c:tickLblPos val="nextTo"/>
        <c:crossAx val="2248230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Sheet1!$C$2</c:f>
              <c:strCache>
                <c:ptCount val="1"/>
                <c:pt idx="0">
                  <c:v>Optimistic</c:v>
                </c:pt>
              </c:strCache>
            </c:strRef>
          </c:tx>
          <c:cat>
            <c:numRef>
              <c:f>Sheet1!$B$3:$B$13</c:f>
              <c:numCache>
                <c:formatCode>mmm\-yy</c:formatCode>
                <c:ptCount val="11"/>
                <c:pt idx="0">
                  <c:v>41760</c:v>
                </c:pt>
                <c:pt idx="1">
                  <c:v>41699</c:v>
                </c:pt>
                <c:pt idx="2">
                  <c:v>41609</c:v>
                </c:pt>
                <c:pt idx="3">
                  <c:v>41548</c:v>
                </c:pt>
                <c:pt idx="4">
                  <c:v>41426</c:v>
                </c:pt>
                <c:pt idx="5">
                  <c:v>41365</c:v>
                </c:pt>
                <c:pt idx="6">
                  <c:v>41306</c:v>
                </c:pt>
                <c:pt idx="7">
                  <c:v>41244</c:v>
                </c:pt>
                <c:pt idx="8">
                  <c:v>41091</c:v>
                </c:pt>
                <c:pt idx="9">
                  <c:v>41030</c:v>
                </c:pt>
                <c:pt idx="10">
                  <c:v>40969</c:v>
                </c:pt>
              </c:numCache>
            </c:numRef>
          </c:cat>
          <c:val>
            <c:numRef>
              <c:f>Sheet1!$C$3:$C$13</c:f>
              <c:numCache>
                <c:formatCode>0%</c:formatCode>
                <c:ptCount val="11"/>
                <c:pt idx="0">
                  <c:v>0.63100000000000034</c:v>
                </c:pt>
                <c:pt idx="1">
                  <c:v>0.48400000000000015</c:v>
                </c:pt>
                <c:pt idx="2">
                  <c:v>0.49300000000000016</c:v>
                </c:pt>
                <c:pt idx="3">
                  <c:v>0.55300000000000005</c:v>
                </c:pt>
                <c:pt idx="4">
                  <c:v>0.54</c:v>
                </c:pt>
                <c:pt idx="5">
                  <c:v>0.57800000000000029</c:v>
                </c:pt>
                <c:pt idx="6">
                  <c:v>0.60500000000000032</c:v>
                </c:pt>
                <c:pt idx="7">
                  <c:v>0.75900000000000034</c:v>
                </c:pt>
                <c:pt idx="8">
                  <c:v>0.55700000000000005</c:v>
                </c:pt>
                <c:pt idx="9">
                  <c:v>0.55000000000000004</c:v>
                </c:pt>
                <c:pt idx="10">
                  <c:v>0.57800000000000029</c:v>
                </c:pt>
              </c:numCache>
            </c:numRef>
          </c:val>
        </c:ser>
        <c:ser>
          <c:idx val="1"/>
          <c:order val="1"/>
          <c:tx>
            <c:strRef>
              <c:f>Sheet1!$D$2</c:f>
              <c:strCache>
                <c:ptCount val="1"/>
                <c:pt idx="0">
                  <c:v>Pessimistic</c:v>
                </c:pt>
              </c:strCache>
            </c:strRef>
          </c:tx>
          <c:cat>
            <c:numRef>
              <c:f>Sheet1!$B$3:$B$13</c:f>
              <c:numCache>
                <c:formatCode>mmm\-yy</c:formatCode>
                <c:ptCount val="11"/>
                <c:pt idx="0">
                  <c:v>41760</c:v>
                </c:pt>
                <c:pt idx="1">
                  <c:v>41699</c:v>
                </c:pt>
                <c:pt idx="2">
                  <c:v>41609</c:v>
                </c:pt>
                <c:pt idx="3">
                  <c:v>41548</c:v>
                </c:pt>
                <c:pt idx="4">
                  <c:v>41426</c:v>
                </c:pt>
                <c:pt idx="5">
                  <c:v>41365</c:v>
                </c:pt>
                <c:pt idx="6">
                  <c:v>41306</c:v>
                </c:pt>
                <c:pt idx="7">
                  <c:v>41244</c:v>
                </c:pt>
                <c:pt idx="8">
                  <c:v>41091</c:v>
                </c:pt>
                <c:pt idx="9">
                  <c:v>41030</c:v>
                </c:pt>
                <c:pt idx="10">
                  <c:v>40969</c:v>
                </c:pt>
              </c:numCache>
            </c:numRef>
          </c:cat>
          <c:val>
            <c:numRef>
              <c:f>Sheet1!$D$3:$D$13</c:f>
              <c:numCache>
                <c:formatCode>0%</c:formatCode>
                <c:ptCount val="11"/>
                <c:pt idx="0">
                  <c:v>0.35200000000000015</c:v>
                </c:pt>
                <c:pt idx="1">
                  <c:v>0.49400000000000016</c:v>
                </c:pt>
                <c:pt idx="2">
                  <c:v>0.49600000000000016</c:v>
                </c:pt>
                <c:pt idx="3">
                  <c:v>0.43600000000000017</c:v>
                </c:pt>
                <c:pt idx="4">
                  <c:v>0.44600000000000001</c:v>
                </c:pt>
                <c:pt idx="5">
                  <c:v>0.40100000000000002</c:v>
                </c:pt>
                <c:pt idx="6">
                  <c:v>0.37600000000000017</c:v>
                </c:pt>
                <c:pt idx="7">
                  <c:v>0.21000000000000008</c:v>
                </c:pt>
                <c:pt idx="8">
                  <c:v>0.42900000000000016</c:v>
                </c:pt>
                <c:pt idx="9">
                  <c:v>0.42000000000000015</c:v>
                </c:pt>
                <c:pt idx="10">
                  <c:v>0.39800000000000024</c:v>
                </c:pt>
              </c:numCache>
            </c:numRef>
          </c:val>
        </c:ser>
        <c:ser>
          <c:idx val="2"/>
          <c:order val="2"/>
          <c:tx>
            <c:strRef>
              <c:f>Sheet1!$E$2</c:f>
              <c:strCache>
                <c:ptCount val="1"/>
                <c:pt idx="0">
                  <c:v>Don’t know</c:v>
                </c:pt>
              </c:strCache>
            </c:strRef>
          </c:tx>
          <c:cat>
            <c:numRef>
              <c:f>Sheet1!$B$3:$B$13</c:f>
              <c:numCache>
                <c:formatCode>mmm\-yy</c:formatCode>
                <c:ptCount val="11"/>
                <c:pt idx="0">
                  <c:v>41760</c:v>
                </c:pt>
                <c:pt idx="1">
                  <c:v>41699</c:v>
                </c:pt>
                <c:pt idx="2">
                  <c:v>41609</c:v>
                </c:pt>
                <c:pt idx="3">
                  <c:v>41548</c:v>
                </c:pt>
                <c:pt idx="4">
                  <c:v>41426</c:v>
                </c:pt>
                <c:pt idx="5">
                  <c:v>41365</c:v>
                </c:pt>
                <c:pt idx="6">
                  <c:v>41306</c:v>
                </c:pt>
                <c:pt idx="7">
                  <c:v>41244</c:v>
                </c:pt>
                <c:pt idx="8">
                  <c:v>41091</c:v>
                </c:pt>
                <c:pt idx="9">
                  <c:v>41030</c:v>
                </c:pt>
                <c:pt idx="10">
                  <c:v>40969</c:v>
                </c:pt>
              </c:numCache>
            </c:numRef>
          </c:cat>
          <c:val>
            <c:numRef>
              <c:f>Sheet1!$E$3:$E$13</c:f>
              <c:numCache>
                <c:formatCode>0%</c:formatCode>
                <c:ptCount val="11"/>
                <c:pt idx="0">
                  <c:v>1.8000000000000009E-2</c:v>
                </c:pt>
                <c:pt idx="1">
                  <c:v>2.2000000000000013E-2</c:v>
                </c:pt>
                <c:pt idx="2">
                  <c:v>1.1000000000000006E-2</c:v>
                </c:pt>
                <c:pt idx="3">
                  <c:v>1.1500000000000007E-2</c:v>
                </c:pt>
                <c:pt idx="4">
                  <c:v>1.3000000000000006E-2</c:v>
                </c:pt>
                <c:pt idx="5">
                  <c:v>2.0000000000000011E-2</c:v>
                </c:pt>
                <c:pt idx="6">
                  <c:v>1.900000000000001E-2</c:v>
                </c:pt>
                <c:pt idx="7">
                  <c:v>3.1000000000000014E-2</c:v>
                </c:pt>
                <c:pt idx="8">
                  <c:v>1.8000000000000009E-2</c:v>
                </c:pt>
                <c:pt idx="9">
                  <c:v>3.0000000000000002E-2</c:v>
                </c:pt>
                <c:pt idx="10">
                  <c:v>2.300000000000001E-2</c:v>
                </c:pt>
              </c:numCache>
            </c:numRef>
          </c:val>
        </c:ser>
        <c:dLbls/>
        <c:marker val="1"/>
        <c:axId val="22535168"/>
        <c:axId val="70976256"/>
      </c:lineChart>
      <c:dateAx>
        <c:axId val="22535168"/>
        <c:scaling>
          <c:orientation val="minMax"/>
        </c:scaling>
        <c:axPos val="b"/>
        <c:numFmt formatCode="mmm\-yy" sourceLinked="1"/>
        <c:tickLblPos val="nextTo"/>
        <c:crossAx val="70976256"/>
        <c:crosses val="autoZero"/>
        <c:auto val="1"/>
        <c:lblOffset val="100"/>
        <c:baseTimeUnit val="months"/>
      </c:dateAx>
      <c:valAx>
        <c:axId val="70976256"/>
        <c:scaling>
          <c:orientation val="minMax"/>
        </c:scaling>
        <c:axPos val="l"/>
        <c:majorGridlines/>
        <c:numFmt formatCode="0%" sourceLinked="1"/>
        <c:tickLblPos val="nextTo"/>
        <c:crossAx val="2253516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3360</Words>
  <Characters>19156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dc:creator>
  <cp:lastModifiedBy>User</cp:lastModifiedBy>
  <cp:revision>2</cp:revision>
  <cp:lastPrinted>2014-06-03T13:57:00Z</cp:lastPrinted>
  <dcterms:created xsi:type="dcterms:W3CDTF">2014-06-03T15:53:00Z</dcterms:created>
  <dcterms:modified xsi:type="dcterms:W3CDTF">2014-06-03T15:53:00Z</dcterms:modified>
</cp:coreProperties>
</file>