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6A" w:rsidRDefault="007D57CA">
      <w:pPr>
        <w:pStyle w:val="Body1"/>
        <w:jc w:val="center"/>
      </w:pPr>
      <w:r>
        <w:rPr>
          <w:noProof/>
        </w:rPr>
        <w:pict>
          <v:oval id="_x0000_s1027" style="position:absolute;left:0;text-align:left;margin-left:142.5pt;margin-top:.75pt;width:129pt;height:84.75pt;z-index:251658240" fillcolor="#9bbb59" strokecolor="#f2f2f2" strokeweight="3pt">
            <v:fill o:detectmouseclick="t"/>
            <v:stroke endcap="round"/>
            <v:shadow on="t" type="perspective" color="#4e6128" opacity=".5" offset="1pt" offset2="-1pt"/>
            <v:path arrowok="t"/>
            <v:textbox>
              <w:txbxContent>
                <w:p w:rsidR="006A2AFA" w:rsidRPr="006A2AFA" w:rsidRDefault="006A2AFA">
                  <w:pPr>
                    <w:rPr>
                      <w:b/>
                      <w:bCs/>
                      <w:sz w:val="40"/>
                      <w:szCs w:val="40"/>
                    </w:rPr>
                  </w:pPr>
                  <w:r w:rsidRPr="006A2AFA">
                    <w:rPr>
                      <w:b/>
                      <w:bCs/>
                      <w:sz w:val="40"/>
                      <w:szCs w:val="40"/>
                    </w:rPr>
                    <w:t>MARCH 2012</w:t>
                  </w:r>
                </w:p>
              </w:txbxContent>
            </v:textbox>
          </v:oval>
        </w:pict>
      </w:r>
      <w:r w:rsidR="006118F1">
        <w:rPr>
          <w:noProof/>
        </w:rPr>
        <w:drawing>
          <wp:anchor distT="57150" distB="57150" distL="57150" distR="57150" simplePos="0" relativeHeight="251657216" behindDoc="0" locked="0" layoutInCell="1" allowOverlap="1">
            <wp:simplePos x="0" y="0"/>
            <wp:positionH relativeFrom="margin">
              <wp:posOffset>-39370</wp:posOffset>
            </wp:positionH>
            <wp:positionV relativeFrom="line">
              <wp:posOffset>-356870</wp:posOffset>
            </wp:positionV>
            <wp:extent cx="2233930" cy="1815465"/>
            <wp:effectExtent l="57150" t="38100" r="33020" b="13335"/>
            <wp:wrapSquare wrapText="bothSides"/>
            <wp:docPr id="2"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pic:cNvPicPr>
                  </pic:nvPicPr>
                  <pic:blipFill>
                    <a:blip r:embed="rId8"/>
                    <a:srcRect/>
                    <a:stretch>
                      <a:fillRect/>
                    </a:stretch>
                  </pic:blipFill>
                  <pic:spPr bwMode="auto">
                    <a:xfrm>
                      <a:off x="0" y="0"/>
                      <a:ext cx="2233930" cy="1815465"/>
                    </a:xfrm>
                    <a:prstGeom prst="rect">
                      <a:avLst/>
                    </a:prstGeom>
                    <a:noFill/>
                    <a:ln w="28575">
                      <a:solidFill>
                        <a:srgbClr val="5D1919"/>
                      </a:solidFill>
                      <a:miter lim="0"/>
                      <a:headEnd/>
                      <a:tailEnd/>
                    </a:ln>
                    <a:effectLst/>
                  </pic:spPr>
                </pic:pic>
              </a:graphicData>
            </a:graphic>
          </wp:anchor>
        </w:drawing>
      </w:r>
    </w:p>
    <w:p w:rsidR="00074C6A" w:rsidRDefault="00074C6A">
      <w:pPr>
        <w:pStyle w:val="Body1"/>
        <w:jc w:val="center"/>
      </w:pPr>
    </w:p>
    <w:p w:rsidR="00074C6A" w:rsidRDefault="00074C6A">
      <w:pPr>
        <w:pStyle w:val="Body1"/>
        <w:jc w:val="center"/>
      </w:pPr>
    </w:p>
    <w:p w:rsidR="00074C6A" w:rsidRDefault="00074C6A">
      <w:pPr>
        <w:pStyle w:val="Body1"/>
        <w:jc w:val="center"/>
      </w:pPr>
    </w:p>
    <w:p w:rsidR="00074C6A" w:rsidRDefault="00074C6A">
      <w:pPr>
        <w:pStyle w:val="Body1"/>
        <w:jc w:val="center"/>
      </w:pPr>
    </w:p>
    <w:p w:rsidR="00074C6A" w:rsidRDefault="00074C6A">
      <w:pPr>
        <w:pStyle w:val="Body1"/>
        <w:jc w:val="center"/>
      </w:pPr>
    </w:p>
    <w:p w:rsidR="00074C6A" w:rsidRDefault="00074C6A">
      <w:pPr>
        <w:pStyle w:val="Body1"/>
        <w:jc w:val="center"/>
      </w:pPr>
    </w:p>
    <w:p w:rsidR="00074C6A" w:rsidRDefault="00074C6A">
      <w:pPr>
        <w:pStyle w:val="Body1"/>
        <w:jc w:val="center"/>
      </w:pPr>
    </w:p>
    <w:p w:rsidR="006A2AFA" w:rsidRDefault="006A2AFA" w:rsidP="006A2AFA">
      <w:pPr>
        <w:pStyle w:val="Body1"/>
      </w:pPr>
    </w:p>
    <w:p w:rsidR="00074C6A" w:rsidRDefault="00074C6A">
      <w:pPr>
        <w:pStyle w:val="Body1"/>
        <w:rPr>
          <w:rFonts w:hAnsi="Arial Unicode MS"/>
          <w:b/>
          <w:sz w:val="44"/>
        </w:rPr>
      </w:pPr>
    </w:p>
    <w:p w:rsidR="006A2AFA" w:rsidRDefault="006A2AFA">
      <w:pPr>
        <w:pStyle w:val="Body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A2AFA" w:rsidTr="00074C6A">
        <w:tc>
          <w:tcPr>
            <w:tcW w:w="9576"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D10A3" w:rsidRPr="00074C6A" w:rsidRDefault="00ED10A3" w:rsidP="00074C6A">
            <w:pPr>
              <w:pStyle w:val="Body1"/>
              <w:spacing w:line="260" w:lineRule="atLeast"/>
              <w:jc w:val="center"/>
              <w:rPr>
                <w:rFonts w:hAnsi="Arial Unicode MS"/>
                <w:b/>
                <w:sz w:val="36"/>
                <w:u w:val="single"/>
              </w:rPr>
            </w:pPr>
          </w:p>
          <w:p w:rsidR="006A2AFA" w:rsidRPr="00074C6A" w:rsidRDefault="006A2AFA" w:rsidP="00074C6A">
            <w:pPr>
              <w:pStyle w:val="Body1"/>
              <w:spacing w:line="260" w:lineRule="atLeast"/>
              <w:jc w:val="center"/>
              <w:rPr>
                <w:b/>
                <w:sz w:val="36"/>
                <w:u w:val="single"/>
              </w:rPr>
            </w:pPr>
            <w:r w:rsidRPr="00074C6A">
              <w:rPr>
                <w:rFonts w:hAnsi="Arial Unicode MS"/>
                <w:b/>
                <w:sz w:val="36"/>
                <w:u w:val="single"/>
              </w:rPr>
              <w:t>Results of an Opinion Poll</w:t>
            </w:r>
          </w:p>
          <w:p w:rsidR="006A2AFA" w:rsidRPr="00074C6A" w:rsidRDefault="006A2AFA" w:rsidP="00074C6A">
            <w:pPr>
              <w:pStyle w:val="Body1"/>
              <w:tabs>
                <w:tab w:val="left" w:pos="3495"/>
              </w:tabs>
              <w:spacing w:before="120" w:after="120"/>
              <w:jc w:val="center"/>
              <w:rPr>
                <w:b/>
                <w:sz w:val="36"/>
              </w:rPr>
            </w:pPr>
            <w:r w:rsidRPr="00074C6A">
              <w:rPr>
                <w:rFonts w:hAnsi="Arial Unicode MS"/>
                <w:b/>
                <w:sz w:val="36"/>
              </w:rPr>
              <w:t>Performance of Government</w:t>
            </w:r>
          </w:p>
          <w:p w:rsidR="006A2AFA" w:rsidRPr="00074C6A" w:rsidRDefault="006A2AFA" w:rsidP="00074C6A">
            <w:pPr>
              <w:pStyle w:val="Body1"/>
              <w:tabs>
                <w:tab w:val="left" w:pos="3495"/>
              </w:tabs>
              <w:spacing w:before="120" w:after="120"/>
              <w:jc w:val="center"/>
              <w:rPr>
                <w:b/>
                <w:sz w:val="36"/>
              </w:rPr>
            </w:pPr>
            <w:r w:rsidRPr="00074C6A">
              <w:rPr>
                <w:rFonts w:hAnsi="Arial Unicode MS"/>
                <w:b/>
                <w:sz w:val="36"/>
              </w:rPr>
              <w:t>Fuel Crisis in Gaza</w:t>
            </w:r>
          </w:p>
          <w:p w:rsidR="006A2AFA" w:rsidRPr="00074C6A" w:rsidRDefault="006A2AFA" w:rsidP="00074C6A">
            <w:pPr>
              <w:pStyle w:val="Body1"/>
              <w:spacing w:line="260" w:lineRule="atLeast"/>
              <w:jc w:val="center"/>
              <w:rPr>
                <w:b/>
                <w:sz w:val="36"/>
              </w:rPr>
            </w:pPr>
            <w:r w:rsidRPr="00074C6A">
              <w:rPr>
                <w:rFonts w:hAnsi="Arial Unicode MS"/>
                <w:b/>
                <w:sz w:val="36"/>
              </w:rPr>
              <w:t>Taxes in West Bank and Gaza</w:t>
            </w:r>
          </w:p>
          <w:p w:rsidR="006A2AFA" w:rsidRPr="00074C6A" w:rsidRDefault="006A2AFA" w:rsidP="00074C6A">
            <w:pPr>
              <w:pStyle w:val="Body1"/>
              <w:tabs>
                <w:tab w:val="left" w:pos="3495"/>
              </w:tabs>
              <w:spacing w:before="120" w:after="120"/>
              <w:jc w:val="center"/>
              <w:rPr>
                <w:b/>
                <w:sz w:val="36"/>
              </w:rPr>
            </w:pPr>
            <w:r w:rsidRPr="00074C6A">
              <w:rPr>
                <w:rFonts w:hAnsi="Arial Unicode MS"/>
                <w:b/>
                <w:sz w:val="36"/>
              </w:rPr>
              <w:t>Evaluation of Leaders</w:t>
            </w:r>
          </w:p>
          <w:p w:rsidR="006A2AFA" w:rsidRPr="00074C6A" w:rsidRDefault="006A2AFA" w:rsidP="00074C6A">
            <w:pPr>
              <w:pStyle w:val="Body1"/>
              <w:tabs>
                <w:tab w:val="left" w:pos="3495"/>
              </w:tabs>
              <w:spacing w:before="120" w:after="120"/>
              <w:jc w:val="center"/>
              <w:rPr>
                <w:b/>
                <w:sz w:val="36"/>
              </w:rPr>
            </w:pPr>
            <w:r w:rsidRPr="00074C6A">
              <w:rPr>
                <w:rFonts w:hAnsi="Arial Unicode MS"/>
                <w:b/>
                <w:sz w:val="36"/>
              </w:rPr>
              <w:t>Reconciliation and New Government</w:t>
            </w:r>
          </w:p>
          <w:p w:rsidR="006A2AFA" w:rsidRPr="00074C6A" w:rsidRDefault="006A2AFA" w:rsidP="00074C6A">
            <w:pPr>
              <w:pStyle w:val="Body1"/>
              <w:tabs>
                <w:tab w:val="left" w:pos="3495"/>
              </w:tabs>
              <w:spacing w:before="120" w:after="120"/>
              <w:jc w:val="center"/>
              <w:rPr>
                <w:b/>
                <w:sz w:val="32"/>
              </w:rPr>
            </w:pPr>
            <w:r w:rsidRPr="00074C6A">
              <w:rPr>
                <w:rFonts w:hAnsi="Arial Unicode MS"/>
                <w:b/>
                <w:sz w:val="36"/>
              </w:rPr>
              <w:t>Elections</w:t>
            </w:r>
            <w:r w:rsidRPr="00074C6A">
              <w:rPr>
                <w:rFonts w:hAnsi="Arial Unicode MS"/>
                <w:b/>
                <w:i/>
                <w:sz w:val="32"/>
              </w:rPr>
              <w:t xml:space="preserve"> </w:t>
            </w:r>
            <w:r w:rsidRPr="00074C6A">
              <w:rPr>
                <w:rFonts w:hAnsi="Arial Unicode MS"/>
                <w:b/>
                <w:sz w:val="32"/>
              </w:rPr>
              <w:t>&amp; Political Support</w:t>
            </w:r>
          </w:p>
          <w:p w:rsidR="006A2AFA" w:rsidRPr="00074C6A" w:rsidRDefault="006A2AFA" w:rsidP="00074C6A">
            <w:pPr>
              <w:pStyle w:val="Body1"/>
              <w:jc w:val="center"/>
              <w:rPr>
                <w:b/>
                <w:sz w:val="32"/>
              </w:rPr>
            </w:pPr>
          </w:p>
          <w:p w:rsidR="006A2AFA" w:rsidRPr="00074C6A" w:rsidRDefault="006A2AFA" w:rsidP="00074C6A">
            <w:pPr>
              <w:pStyle w:val="Body1"/>
              <w:jc w:val="center"/>
              <w:rPr>
                <w:b/>
                <w:sz w:val="32"/>
              </w:rPr>
            </w:pPr>
          </w:p>
          <w:p w:rsidR="006A2AFA" w:rsidRPr="00074C6A" w:rsidRDefault="006A2AFA" w:rsidP="00074C6A">
            <w:pPr>
              <w:pStyle w:val="Body1"/>
              <w:jc w:val="center"/>
              <w:rPr>
                <w:b/>
                <w:sz w:val="32"/>
              </w:rPr>
            </w:pPr>
          </w:p>
          <w:p w:rsidR="006A2AFA" w:rsidRPr="00074C6A" w:rsidRDefault="00DD70E7" w:rsidP="00074C6A">
            <w:pPr>
              <w:pStyle w:val="Body1"/>
              <w:jc w:val="center"/>
              <w:rPr>
                <w:b/>
              </w:rPr>
            </w:pPr>
            <w:r>
              <w:rPr>
                <w:rFonts w:hAnsi="Arial Unicode MS"/>
                <w:b/>
              </w:rPr>
              <w:t>Publication Date: 24 March 2012</w:t>
            </w:r>
          </w:p>
          <w:p w:rsidR="006A2AFA" w:rsidRPr="00074C6A" w:rsidRDefault="006A2AFA" w:rsidP="00074C6A">
            <w:pPr>
              <w:pStyle w:val="Body1"/>
              <w:jc w:val="center"/>
              <w:rPr>
                <w:b/>
              </w:rPr>
            </w:pPr>
            <w:r w:rsidRPr="00074C6A">
              <w:rPr>
                <w:rFonts w:hAnsi="Arial Unicode MS"/>
                <w:b/>
              </w:rPr>
              <w:t xml:space="preserve">Fieldwork: 5-12 March 2012  </w:t>
            </w:r>
          </w:p>
          <w:p w:rsidR="006A2AFA" w:rsidRPr="00074C6A" w:rsidRDefault="006A2AFA" w:rsidP="00074C6A">
            <w:pPr>
              <w:pStyle w:val="Body1"/>
              <w:jc w:val="center"/>
              <w:rPr>
                <w:b/>
              </w:rPr>
            </w:pPr>
          </w:p>
          <w:p w:rsidR="006A2AFA" w:rsidRPr="00074C6A" w:rsidRDefault="006A2AFA" w:rsidP="00074C6A">
            <w:pPr>
              <w:pStyle w:val="Body1"/>
              <w:jc w:val="center"/>
              <w:rPr>
                <w:b/>
              </w:rPr>
            </w:pPr>
          </w:p>
          <w:p w:rsidR="006A2AFA" w:rsidRPr="00074C6A" w:rsidRDefault="006A2AFA" w:rsidP="00DD70E7">
            <w:pPr>
              <w:pStyle w:val="Body1"/>
              <w:jc w:val="center"/>
              <w:rPr>
                <w:b/>
              </w:rPr>
            </w:pPr>
            <w:r w:rsidRPr="00074C6A">
              <w:rPr>
                <w:rFonts w:hAnsi="Arial Unicode MS"/>
                <w:b/>
              </w:rPr>
              <w:t>Sample Size: 1</w:t>
            </w:r>
            <w:r w:rsidR="00DD70E7">
              <w:rPr>
                <w:rFonts w:hAnsi="Arial Unicode MS"/>
                <w:b/>
              </w:rPr>
              <w:t>380</w:t>
            </w:r>
            <w:r w:rsidRPr="00074C6A">
              <w:rPr>
                <w:rFonts w:hAnsi="Arial Unicode MS"/>
                <w:b/>
              </w:rPr>
              <w:t xml:space="preserve"> Palestinians in the West Bank &amp; Gaza</w:t>
            </w:r>
          </w:p>
          <w:p w:rsidR="006A2AFA" w:rsidRPr="00074C6A" w:rsidRDefault="006A2AFA" w:rsidP="00DD70E7">
            <w:pPr>
              <w:pStyle w:val="Body1"/>
              <w:jc w:val="center"/>
              <w:rPr>
                <w:b/>
              </w:rPr>
            </w:pPr>
            <w:r w:rsidRPr="00074C6A">
              <w:rPr>
                <w:rFonts w:hAnsi="Arial Unicode MS"/>
                <w:b/>
              </w:rPr>
              <w:t xml:space="preserve">Margin of error: </w:t>
            </w:r>
            <w:r w:rsidRPr="00074C6A">
              <w:rPr>
                <w:rFonts w:hAnsi="Arial Unicode MS"/>
                <w:b/>
                <w:u w:val="single"/>
              </w:rPr>
              <w:t>+</w:t>
            </w:r>
            <w:r w:rsidRPr="00074C6A">
              <w:rPr>
                <w:rFonts w:hAnsi="Arial Unicode MS"/>
                <w:b/>
              </w:rPr>
              <w:t xml:space="preserve"> </w:t>
            </w:r>
            <w:r w:rsidR="00DD70E7">
              <w:rPr>
                <w:rFonts w:hAnsi="Arial Unicode MS"/>
                <w:b/>
              </w:rPr>
              <w:t>2.5</w:t>
            </w:r>
            <w:r w:rsidRPr="00074C6A">
              <w:rPr>
                <w:rFonts w:hAnsi="Arial Unicode MS"/>
                <w:b/>
              </w:rPr>
              <w:t xml:space="preserve"> %</w:t>
            </w:r>
          </w:p>
          <w:p w:rsidR="006A2AFA" w:rsidRPr="00074C6A" w:rsidRDefault="006A2AFA" w:rsidP="00074C6A">
            <w:pPr>
              <w:tabs>
                <w:tab w:val="center" w:pos="4680"/>
                <w:tab w:val="right" w:pos="9340"/>
              </w:tabs>
              <w:outlineLvl w:val="0"/>
              <w:rPr>
                <w:rFonts w:eastAsia="Arial Unicode MS"/>
                <w:b/>
                <w:color w:val="000000"/>
                <w:u w:color="000000"/>
              </w:rPr>
            </w:pPr>
          </w:p>
          <w:p w:rsidR="006A2AFA" w:rsidRPr="00074C6A" w:rsidRDefault="006A2AFA" w:rsidP="00074C6A">
            <w:pPr>
              <w:tabs>
                <w:tab w:val="center" w:pos="4680"/>
                <w:tab w:val="right" w:pos="9340"/>
              </w:tabs>
              <w:outlineLvl w:val="0"/>
              <w:rPr>
                <w:rFonts w:eastAsia="Arial Unicode MS"/>
                <w:b/>
                <w:color w:val="000000"/>
                <w:u w:color="000000"/>
              </w:rPr>
            </w:pPr>
          </w:p>
          <w:p w:rsidR="006A2AFA" w:rsidRPr="00074C6A" w:rsidRDefault="006A2AFA" w:rsidP="00074C6A">
            <w:pPr>
              <w:tabs>
                <w:tab w:val="center" w:pos="4680"/>
                <w:tab w:val="right" w:pos="9340"/>
              </w:tabs>
              <w:outlineLvl w:val="0"/>
              <w:rPr>
                <w:rFonts w:eastAsia="Arial Unicode MS"/>
                <w:b/>
                <w:color w:val="000000"/>
                <w:u w:color="000000"/>
              </w:rPr>
            </w:pPr>
          </w:p>
          <w:p w:rsidR="006A2AFA" w:rsidRPr="00074C6A" w:rsidRDefault="006A2AFA" w:rsidP="00074C6A">
            <w:pPr>
              <w:tabs>
                <w:tab w:val="center" w:pos="4680"/>
                <w:tab w:val="right" w:pos="9340"/>
              </w:tabs>
              <w:outlineLvl w:val="0"/>
              <w:rPr>
                <w:rFonts w:eastAsia="Arial Unicode MS"/>
                <w:b/>
                <w:color w:val="000000"/>
                <w:u w:color="000000"/>
              </w:rPr>
            </w:pPr>
          </w:p>
          <w:p w:rsidR="006A2AFA" w:rsidRPr="00074C6A" w:rsidRDefault="006A2AFA" w:rsidP="00074C6A">
            <w:pPr>
              <w:tabs>
                <w:tab w:val="center" w:pos="4680"/>
                <w:tab w:val="right" w:pos="9340"/>
              </w:tabs>
              <w:outlineLvl w:val="0"/>
              <w:rPr>
                <w:rFonts w:eastAsia="Arial Unicode MS"/>
                <w:color w:val="000000"/>
                <w:u w:color="000000"/>
              </w:rPr>
            </w:pPr>
            <w:proofErr w:type="spellStart"/>
            <w:r w:rsidRPr="00074C6A">
              <w:rPr>
                <w:rFonts w:eastAsia="Arial Unicode MS" w:hAnsi="Arial Unicode MS"/>
                <w:color w:val="000000"/>
                <w:u w:color="000000"/>
              </w:rPr>
              <w:t>Kamal</w:t>
            </w:r>
            <w:proofErr w:type="spellEnd"/>
            <w:r w:rsidRPr="00074C6A">
              <w:rPr>
                <w:rFonts w:eastAsia="Arial Unicode MS" w:hAnsi="Arial Unicode MS"/>
                <w:color w:val="000000"/>
                <w:u w:color="000000"/>
              </w:rPr>
              <w:t xml:space="preserve"> Nasser St. # 43, </w:t>
            </w:r>
            <w:proofErr w:type="spellStart"/>
            <w:r w:rsidRPr="00074C6A">
              <w:rPr>
                <w:rFonts w:eastAsia="Arial Unicode MS" w:hAnsi="Arial Unicode MS"/>
                <w:color w:val="000000"/>
                <w:u w:color="000000"/>
              </w:rPr>
              <w:t>Masayef</w:t>
            </w:r>
            <w:proofErr w:type="spellEnd"/>
            <w:r w:rsidRPr="00074C6A">
              <w:rPr>
                <w:rFonts w:eastAsia="Arial Unicode MS" w:hAnsi="Arial Unicode MS"/>
                <w:color w:val="000000"/>
                <w:u w:color="000000"/>
              </w:rPr>
              <w:t xml:space="preserve">, Ramallah </w:t>
            </w:r>
            <w:r w:rsidRPr="00074C6A">
              <w:rPr>
                <w:rFonts w:eastAsia="Arial Unicode MS" w:hAnsi="Arial Unicode MS"/>
                <w:color w:val="000000"/>
                <w:u w:color="000000"/>
              </w:rPr>
              <w:t>–</w:t>
            </w:r>
            <w:r w:rsidRPr="00074C6A">
              <w:rPr>
                <w:rFonts w:eastAsia="Arial Unicode MS" w:hAnsi="Arial Unicode MS"/>
                <w:color w:val="000000"/>
                <w:u w:color="000000"/>
              </w:rPr>
              <w:t xml:space="preserve"> Palestine. Phone/Fax number: 02-2950957; e-mail: </w:t>
            </w:r>
            <w:hyperlink r:id="rId9" w:history="1">
              <w:r w:rsidRPr="00074C6A">
                <w:rPr>
                  <w:rFonts w:eastAsia="Arial Unicode MS" w:hAnsi="Arial Unicode MS"/>
                  <w:color w:val="0000FF"/>
                  <w:u w:val="single" w:color="0000FF"/>
                </w:rPr>
                <w:t>award@awrad.org</w:t>
              </w:r>
            </w:hyperlink>
            <w:r w:rsidRPr="00074C6A">
              <w:rPr>
                <w:rFonts w:eastAsia="Arial Unicode MS" w:hAnsi="Arial Unicode MS"/>
                <w:color w:val="000000"/>
                <w:u w:color="000000"/>
              </w:rPr>
              <w:t xml:space="preserve">; website: </w:t>
            </w:r>
            <w:hyperlink r:id="rId10" w:history="1">
              <w:r w:rsidRPr="00074C6A">
                <w:rPr>
                  <w:rFonts w:eastAsia="Arial Unicode MS" w:hAnsi="Arial Unicode MS"/>
                  <w:color w:val="0000FF"/>
                  <w:u w:val="single" w:color="0000FF"/>
                </w:rPr>
                <w:t>www.awrad.org</w:t>
              </w:r>
            </w:hyperlink>
            <w:r w:rsidRPr="00074C6A">
              <w:rPr>
                <w:rFonts w:eastAsia="Arial Unicode MS" w:hAnsi="Arial Unicode MS"/>
                <w:color w:val="000000"/>
                <w:u w:color="000000"/>
              </w:rPr>
              <w:t xml:space="preserve">. </w:t>
            </w:r>
          </w:p>
          <w:p w:rsidR="006A2AFA" w:rsidRDefault="006A2AFA">
            <w:pPr>
              <w:pStyle w:val="Body1"/>
            </w:pPr>
          </w:p>
        </w:tc>
      </w:tr>
    </w:tbl>
    <w:p w:rsidR="006A2AFA" w:rsidRDefault="006A2AFA">
      <w:pPr>
        <w:pStyle w:val="Body1"/>
        <w:rPr>
          <w:b/>
          <w:sz w:val="44"/>
        </w:rPr>
      </w:pPr>
    </w:p>
    <w:p w:rsidR="00074C6A" w:rsidRDefault="00074C6A">
      <w:pPr>
        <w:pStyle w:val="Body1"/>
        <w:rPr>
          <w:b/>
        </w:rPr>
      </w:pPr>
      <w:r>
        <w:rPr>
          <w:rFonts w:hAnsi="Arial Unicode MS"/>
          <w:b/>
        </w:rPr>
        <w:t>Introduction</w:t>
      </w:r>
    </w:p>
    <w:p w:rsidR="00074C6A" w:rsidRDefault="00074C6A" w:rsidP="006A2AFA">
      <w:pPr>
        <w:pStyle w:val="Body1"/>
        <w:tabs>
          <w:tab w:val="left" w:pos="3495"/>
        </w:tabs>
        <w:spacing w:after="120"/>
        <w:jc w:val="both"/>
      </w:pPr>
      <w:r>
        <w:rPr>
          <w:rFonts w:hAnsi="Arial Unicode MS"/>
        </w:rPr>
        <w:t xml:space="preserve">These are the results and analyses of the latest Arab World for Research &amp; Development (AWRAD) public opinion poll, focusing on the performance of the Fayyad and </w:t>
      </w:r>
      <w:proofErr w:type="spellStart"/>
      <w:r>
        <w:rPr>
          <w:rFonts w:hAnsi="Arial Unicode MS"/>
        </w:rPr>
        <w:t>Haniyeh</w:t>
      </w:r>
      <w:proofErr w:type="spellEnd"/>
      <w:r>
        <w:rPr>
          <w:rFonts w:hAnsi="Arial Unicode MS"/>
        </w:rPr>
        <w:t xml:space="preserve"> governments, the tax system in both the West Bank and Gaza, and the fuel crisis in Gaza. In addition, the poll questioned Palestinians on their views of leaders; the reconciliation process and the Doha Agreement between Fatah and Hamas; and support for existing political parties and prospective future candidates.</w:t>
      </w:r>
    </w:p>
    <w:p w:rsidR="00074C6A" w:rsidRPr="00DD46DB" w:rsidRDefault="00074C6A" w:rsidP="00DD46DB">
      <w:pPr>
        <w:jc w:val="both"/>
      </w:pPr>
      <w:r w:rsidRPr="00DD46DB">
        <w:t>The questionnaire was fielded March 5-12, 2012, a period longer than usual due to extreme weather conditions and confrontations in Gaza during the final phase of the field work. For this survey, 1380 Palestinians were interviewed in the West Bank and Gaza Strip.  All socioeconomic groups were represented in the poll (for more details on the sample, please refer to www.awrad.org).  The margin of error in this poll is plus or minus 2.5 percent.  The survey was carried out by AWRAD researchers under the supervision of Dr. Nader Said-</w:t>
      </w:r>
      <w:proofErr w:type="spellStart"/>
      <w:r w:rsidRPr="00DD46DB">
        <w:t>Foqahaa</w:t>
      </w:r>
      <w:proofErr w:type="spellEnd"/>
      <w:r w:rsidRPr="00DD46DB">
        <w:t>, President of AWRAD. </w:t>
      </w:r>
    </w:p>
    <w:p w:rsidR="00074C6A" w:rsidRDefault="00074C6A">
      <w:pPr>
        <w:outlineLvl w:val="0"/>
        <w:rPr>
          <w:rFonts w:ascii="Helvetica" w:eastAsia="Arial Unicode MS" w:hAnsi="Helvetica"/>
          <w:color w:val="000000"/>
          <w:u w:color="000000"/>
        </w:rPr>
      </w:pPr>
    </w:p>
    <w:p w:rsidR="00895B88" w:rsidRPr="00BD60E5" w:rsidRDefault="00895B88" w:rsidP="00895B88">
      <w:pPr>
        <w:rPr>
          <w:rFonts w:asciiTheme="majorBidi" w:hAnsiTheme="majorBidi" w:cstheme="majorBidi"/>
          <w:b/>
          <w:bCs/>
        </w:rPr>
      </w:pPr>
      <w:r w:rsidRPr="00BD60E5">
        <w:rPr>
          <w:rFonts w:asciiTheme="majorBidi" w:hAnsiTheme="majorBidi" w:cstheme="majorBidi"/>
          <w:b/>
          <w:bCs/>
        </w:rPr>
        <w:t>Highlights:</w:t>
      </w:r>
    </w:p>
    <w:p w:rsidR="00895B88" w:rsidRDefault="00895B88" w:rsidP="005536DC">
      <w:pPr>
        <w:pStyle w:val="ListParagraph"/>
        <w:numPr>
          <w:ilvl w:val="0"/>
          <w:numId w:val="7"/>
        </w:numPr>
        <w:spacing w:after="200" w:line="276" w:lineRule="auto"/>
        <w:jc w:val="both"/>
        <w:rPr>
          <w:rFonts w:asciiTheme="majorBidi" w:hAnsiTheme="majorBidi" w:cstheme="majorBidi"/>
        </w:rPr>
      </w:pPr>
      <w:r w:rsidRPr="00BD60E5">
        <w:rPr>
          <w:rFonts w:asciiTheme="majorBidi" w:hAnsiTheme="majorBidi" w:cstheme="majorBidi"/>
        </w:rPr>
        <w:t xml:space="preserve">The overall approval rate of President </w:t>
      </w:r>
      <w:proofErr w:type="spellStart"/>
      <w:r w:rsidRPr="00BD60E5">
        <w:rPr>
          <w:rFonts w:asciiTheme="majorBidi" w:hAnsiTheme="majorBidi" w:cstheme="majorBidi"/>
        </w:rPr>
        <w:t>Abbas</w:t>
      </w:r>
      <w:proofErr w:type="spellEnd"/>
      <w:r w:rsidRPr="00BD60E5">
        <w:rPr>
          <w:rFonts w:asciiTheme="majorBidi" w:hAnsiTheme="majorBidi" w:cstheme="majorBidi"/>
        </w:rPr>
        <w:t xml:space="preserve"> is at 59 percent; 45 percent </w:t>
      </w:r>
      <w:r>
        <w:rPr>
          <w:rFonts w:asciiTheme="majorBidi" w:hAnsiTheme="majorBidi" w:cstheme="majorBidi"/>
        </w:rPr>
        <w:t xml:space="preserve">approves </w:t>
      </w:r>
      <w:r w:rsidRPr="00BD60E5">
        <w:rPr>
          <w:rFonts w:asciiTheme="majorBidi" w:hAnsiTheme="majorBidi" w:cstheme="majorBidi"/>
        </w:rPr>
        <w:t>of Fayyad’s overall performance and 34 percent approve</w:t>
      </w:r>
      <w:r>
        <w:rPr>
          <w:rFonts w:asciiTheme="majorBidi" w:hAnsiTheme="majorBidi" w:cstheme="majorBidi"/>
        </w:rPr>
        <w:t>s</w:t>
      </w:r>
      <w:r w:rsidRPr="00BD60E5">
        <w:rPr>
          <w:rFonts w:asciiTheme="majorBidi" w:hAnsiTheme="majorBidi" w:cstheme="majorBidi"/>
        </w:rPr>
        <w:t xml:space="preserve"> of </w:t>
      </w:r>
      <w:proofErr w:type="spellStart"/>
      <w:r w:rsidRPr="00BD60E5">
        <w:rPr>
          <w:rFonts w:asciiTheme="majorBidi" w:hAnsiTheme="majorBidi" w:cstheme="majorBidi"/>
        </w:rPr>
        <w:t>Haniyeh’s</w:t>
      </w:r>
      <w:proofErr w:type="spellEnd"/>
      <w:r w:rsidRPr="00BD60E5">
        <w:rPr>
          <w:rFonts w:asciiTheme="majorBidi" w:hAnsiTheme="majorBidi" w:cstheme="majorBidi"/>
        </w:rPr>
        <w:t xml:space="preserve"> performance.</w:t>
      </w:r>
    </w:p>
    <w:p w:rsidR="00895B88" w:rsidRDefault="00895B88" w:rsidP="005536DC">
      <w:pPr>
        <w:pStyle w:val="ListParagraph"/>
        <w:numPr>
          <w:ilvl w:val="0"/>
          <w:numId w:val="7"/>
        </w:numPr>
        <w:spacing w:after="200" w:line="276" w:lineRule="auto"/>
        <w:jc w:val="both"/>
        <w:rPr>
          <w:rFonts w:asciiTheme="majorBidi" w:hAnsiTheme="majorBidi" w:cstheme="majorBidi"/>
        </w:rPr>
      </w:pPr>
      <w:r>
        <w:rPr>
          <w:rFonts w:asciiTheme="majorBidi" w:hAnsiTheme="majorBidi" w:cstheme="majorBidi"/>
        </w:rPr>
        <w:t xml:space="preserve">Dissatisfaction with government of </w:t>
      </w:r>
      <w:proofErr w:type="spellStart"/>
      <w:r>
        <w:rPr>
          <w:rFonts w:asciiTheme="majorBidi" w:hAnsiTheme="majorBidi" w:cstheme="majorBidi"/>
        </w:rPr>
        <w:t>Haniyeh</w:t>
      </w:r>
      <w:proofErr w:type="spellEnd"/>
      <w:r>
        <w:rPr>
          <w:rFonts w:asciiTheme="majorBidi" w:hAnsiTheme="majorBidi" w:cstheme="majorBidi"/>
        </w:rPr>
        <w:t xml:space="preserve"> in Gaza reaches a peak with the continuation of the fuel and electricity crises in the strip; Dissatisfaction with the government of Fayyad increases with the discussions over its proposed austerity plan.</w:t>
      </w:r>
    </w:p>
    <w:p w:rsidR="00895B88" w:rsidRDefault="00895B88" w:rsidP="005536DC">
      <w:pPr>
        <w:pStyle w:val="ListParagraph"/>
        <w:numPr>
          <w:ilvl w:val="0"/>
          <w:numId w:val="7"/>
        </w:numPr>
        <w:spacing w:after="200" w:line="276" w:lineRule="auto"/>
        <w:jc w:val="both"/>
        <w:rPr>
          <w:rFonts w:asciiTheme="majorBidi" w:hAnsiTheme="majorBidi" w:cstheme="majorBidi"/>
        </w:rPr>
      </w:pPr>
      <w:r>
        <w:rPr>
          <w:rFonts w:asciiTheme="majorBidi" w:hAnsiTheme="majorBidi" w:cstheme="majorBidi"/>
        </w:rPr>
        <w:t>46 percent of the overall West Bank &amp; Gaza sample blames Israel the most for the ongoing fuel crisis in Gaza, followed by Hamas (27 percent).</w:t>
      </w:r>
    </w:p>
    <w:p w:rsidR="00895B88" w:rsidRPr="00BD60E5" w:rsidRDefault="00895B88" w:rsidP="005536DC">
      <w:pPr>
        <w:pStyle w:val="ListParagraph"/>
        <w:numPr>
          <w:ilvl w:val="0"/>
          <w:numId w:val="7"/>
        </w:numPr>
        <w:spacing w:after="200" w:line="276" w:lineRule="auto"/>
        <w:jc w:val="both"/>
        <w:rPr>
          <w:rFonts w:asciiTheme="majorBidi" w:hAnsiTheme="majorBidi" w:cstheme="majorBidi"/>
        </w:rPr>
      </w:pPr>
      <w:r>
        <w:rPr>
          <w:rFonts w:asciiTheme="majorBidi" w:hAnsiTheme="majorBidi" w:cstheme="majorBidi"/>
        </w:rPr>
        <w:t xml:space="preserve">In contrast, 48 percent of </w:t>
      </w:r>
      <w:proofErr w:type="spellStart"/>
      <w:r>
        <w:rPr>
          <w:rFonts w:asciiTheme="majorBidi" w:hAnsiTheme="majorBidi" w:cstheme="majorBidi"/>
        </w:rPr>
        <w:t>Gazans</w:t>
      </w:r>
      <w:proofErr w:type="spellEnd"/>
      <w:r>
        <w:rPr>
          <w:rFonts w:asciiTheme="majorBidi" w:hAnsiTheme="majorBidi" w:cstheme="majorBidi"/>
        </w:rPr>
        <w:t xml:space="preserve"> blame Hamas the most for the ongoing fuel crisis, followed by Israel (21 percent). </w:t>
      </w:r>
    </w:p>
    <w:p w:rsidR="00895B88" w:rsidRPr="00BD60E5" w:rsidRDefault="00895B88" w:rsidP="005536DC">
      <w:pPr>
        <w:pStyle w:val="ListParagraph"/>
        <w:numPr>
          <w:ilvl w:val="0"/>
          <w:numId w:val="7"/>
        </w:numPr>
        <w:spacing w:after="200" w:line="276" w:lineRule="auto"/>
        <w:jc w:val="both"/>
        <w:rPr>
          <w:rFonts w:asciiTheme="majorBidi" w:hAnsiTheme="majorBidi" w:cstheme="majorBidi"/>
        </w:rPr>
      </w:pPr>
      <w:r w:rsidRPr="00BD60E5">
        <w:rPr>
          <w:rFonts w:asciiTheme="majorBidi" w:eastAsia="Arial Unicode MS" w:hAnsiTheme="majorBidi" w:cstheme="majorBidi"/>
          <w:color w:val="000000"/>
          <w:u w:color="000000"/>
        </w:rPr>
        <w:t>The majority of Palestinians (55 percent) believe that things are moving in the wrong direction.</w:t>
      </w:r>
    </w:p>
    <w:p w:rsidR="00895B88" w:rsidRPr="00BD60E5" w:rsidRDefault="00895B88" w:rsidP="005536DC">
      <w:pPr>
        <w:pStyle w:val="ListParagraph"/>
        <w:numPr>
          <w:ilvl w:val="0"/>
          <w:numId w:val="7"/>
        </w:numPr>
        <w:spacing w:after="200" w:line="276" w:lineRule="auto"/>
        <w:jc w:val="both"/>
        <w:rPr>
          <w:rFonts w:asciiTheme="majorBidi" w:hAnsiTheme="majorBidi" w:cstheme="majorBidi"/>
        </w:rPr>
      </w:pPr>
      <w:r w:rsidRPr="00BD60E5">
        <w:rPr>
          <w:rFonts w:asciiTheme="majorBidi" w:hAnsiTheme="majorBidi" w:cstheme="majorBidi"/>
        </w:rPr>
        <w:t>36 percent of respondents had heard of the Fayyad government's austerity plan.</w:t>
      </w:r>
    </w:p>
    <w:p w:rsidR="00895B88" w:rsidRPr="00BD60E5" w:rsidRDefault="00895B88" w:rsidP="005536DC">
      <w:pPr>
        <w:pStyle w:val="ListParagraph"/>
        <w:numPr>
          <w:ilvl w:val="0"/>
          <w:numId w:val="7"/>
        </w:numPr>
        <w:jc w:val="both"/>
        <w:outlineLvl w:val="0"/>
        <w:rPr>
          <w:rFonts w:asciiTheme="majorBidi" w:eastAsia="Arial Unicode MS" w:hAnsiTheme="majorBidi" w:cstheme="majorBidi"/>
          <w:color w:val="000000"/>
          <w:u w:color="000000"/>
        </w:rPr>
      </w:pPr>
      <w:r w:rsidRPr="00BD60E5">
        <w:rPr>
          <w:rFonts w:asciiTheme="majorBidi" w:eastAsia="Arial Unicode MS" w:hAnsiTheme="majorBidi" w:cstheme="majorBidi"/>
          <w:color w:val="000000"/>
          <w:u w:color="000000"/>
        </w:rPr>
        <w:t xml:space="preserve">64 percent of West Bank respondents and 75 percent of </w:t>
      </w:r>
      <w:proofErr w:type="spellStart"/>
      <w:r w:rsidRPr="00BD60E5">
        <w:rPr>
          <w:rFonts w:asciiTheme="majorBidi" w:eastAsia="Arial Unicode MS" w:hAnsiTheme="majorBidi" w:cstheme="majorBidi"/>
          <w:color w:val="000000"/>
          <w:u w:color="000000"/>
        </w:rPr>
        <w:t>Gazans</w:t>
      </w:r>
      <w:proofErr w:type="spellEnd"/>
      <w:r w:rsidRPr="00BD60E5">
        <w:rPr>
          <w:rFonts w:asciiTheme="majorBidi" w:eastAsia="Arial Unicode MS" w:hAnsiTheme="majorBidi" w:cstheme="majorBidi"/>
          <w:color w:val="000000"/>
          <w:u w:color="000000"/>
        </w:rPr>
        <w:t xml:space="preserve"> state that their tax system is unfair. </w:t>
      </w:r>
    </w:p>
    <w:p w:rsidR="00895B88" w:rsidRPr="00BD60E5" w:rsidRDefault="00895B88" w:rsidP="005536DC">
      <w:pPr>
        <w:numPr>
          <w:ilvl w:val="0"/>
          <w:numId w:val="7"/>
        </w:numPr>
        <w:tabs>
          <w:tab w:val="num" w:pos="720"/>
        </w:tabs>
        <w:jc w:val="both"/>
        <w:outlineLvl w:val="0"/>
        <w:rPr>
          <w:rFonts w:asciiTheme="majorBidi" w:eastAsia="Arial Unicode MS" w:hAnsiTheme="majorBidi" w:cstheme="majorBidi"/>
          <w:color w:val="000000"/>
          <w:u w:color="000000"/>
        </w:rPr>
      </w:pPr>
      <w:r w:rsidRPr="00BD60E5">
        <w:rPr>
          <w:rFonts w:asciiTheme="majorBidi" w:eastAsia="Arial Unicode MS" w:hAnsiTheme="majorBidi" w:cstheme="majorBidi"/>
          <w:color w:val="000000"/>
          <w:u w:color="000000"/>
        </w:rPr>
        <w:t xml:space="preserve">62 percent judge the </w:t>
      </w:r>
      <w:proofErr w:type="spellStart"/>
      <w:r w:rsidRPr="00BD60E5">
        <w:rPr>
          <w:rFonts w:asciiTheme="majorBidi" w:eastAsia="Arial Unicode MS" w:hAnsiTheme="majorBidi" w:cstheme="majorBidi"/>
          <w:color w:val="000000"/>
          <w:u w:color="000000"/>
        </w:rPr>
        <w:t>Haniyeh</w:t>
      </w:r>
      <w:proofErr w:type="spellEnd"/>
      <w:r w:rsidRPr="00BD60E5">
        <w:rPr>
          <w:rFonts w:asciiTheme="majorBidi" w:eastAsia="Arial Unicode MS" w:hAnsiTheme="majorBidi" w:cstheme="majorBidi"/>
          <w:color w:val="000000"/>
          <w:u w:color="000000"/>
        </w:rPr>
        <w:t xml:space="preserve"> government unfavorably in the field of job creation, compared to 49 percent with an unfavorable view of the Fayyad government's performance in the same field.</w:t>
      </w:r>
    </w:p>
    <w:p w:rsidR="00895B88" w:rsidRPr="00BD60E5" w:rsidRDefault="00895B88" w:rsidP="005536DC">
      <w:pPr>
        <w:pStyle w:val="ListParagraph"/>
        <w:numPr>
          <w:ilvl w:val="0"/>
          <w:numId w:val="7"/>
        </w:numPr>
        <w:spacing w:after="200" w:line="276" w:lineRule="auto"/>
        <w:jc w:val="both"/>
        <w:rPr>
          <w:rFonts w:asciiTheme="majorBidi" w:hAnsiTheme="majorBidi" w:cstheme="majorBidi"/>
        </w:rPr>
      </w:pPr>
      <w:r w:rsidRPr="00BD60E5">
        <w:rPr>
          <w:rFonts w:asciiTheme="majorBidi" w:eastAsia="Arial Unicode MS" w:hAnsiTheme="majorBidi" w:cstheme="majorBidi"/>
          <w:color w:val="000000"/>
          <w:u w:color="000000"/>
        </w:rPr>
        <w:t xml:space="preserve">West Bank and Gaza respondents tend to be critical of their own governments with higher negative ratings of the </w:t>
      </w:r>
      <w:proofErr w:type="spellStart"/>
      <w:r w:rsidRPr="00BD60E5">
        <w:rPr>
          <w:rFonts w:asciiTheme="majorBidi" w:eastAsia="Arial Unicode MS" w:hAnsiTheme="majorBidi" w:cstheme="majorBidi"/>
          <w:color w:val="000000"/>
          <w:u w:color="000000"/>
        </w:rPr>
        <w:t>Haniyeh</w:t>
      </w:r>
      <w:proofErr w:type="spellEnd"/>
      <w:r w:rsidRPr="00BD60E5">
        <w:rPr>
          <w:rFonts w:asciiTheme="majorBidi" w:eastAsia="Arial Unicode MS" w:hAnsiTheme="majorBidi" w:cstheme="majorBidi"/>
          <w:color w:val="000000"/>
          <w:u w:color="000000"/>
        </w:rPr>
        <w:t xml:space="preserve"> government among </w:t>
      </w:r>
      <w:proofErr w:type="spellStart"/>
      <w:r w:rsidRPr="00BD60E5">
        <w:rPr>
          <w:rFonts w:asciiTheme="majorBidi" w:eastAsia="Arial Unicode MS" w:hAnsiTheme="majorBidi" w:cstheme="majorBidi"/>
          <w:color w:val="000000"/>
          <w:u w:color="000000"/>
        </w:rPr>
        <w:t>Gazans</w:t>
      </w:r>
      <w:proofErr w:type="spellEnd"/>
      <w:r w:rsidRPr="00BD60E5">
        <w:rPr>
          <w:rFonts w:asciiTheme="majorBidi" w:eastAsia="Arial Unicode MS" w:hAnsiTheme="majorBidi" w:cstheme="majorBidi"/>
          <w:b/>
          <w:bCs/>
          <w:color w:val="000000"/>
          <w:u w:color="000000"/>
        </w:rPr>
        <w:t>.</w:t>
      </w:r>
    </w:p>
    <w:p w:rsidR="00895B88" w:rsidRPr="00BD60E5" w:rsidRDefault="00895B88" w:rsidP="005536DC">
      <w:pPr>
        <w:pStyle w:val="ListParagraph"/>
        <w:numPr>
          <w:ilvl w:val="0"/>
          <w:numId w:val="7"/>
        </w:numPr>
        <w:spacing w:after="200" w:line="276" w:lineRule="auto"/>
        <w:jc w:val="both"/>
        <w:rPr>
          <w:rFonts w:asciiTheme="majorBidi" w:hAnsiTheme="majorBidi" w:cstheme="majorBidi"/>
        </w:rPr>
      </w:pPr>
      <w:r w:rsidRPr="00BD60E5">
        <w:rPr>
          <w:rFonts w:asciiTheme="majorBidi" w:eastAsia="Arial Unicode MS" w:hAnsiTheme="majorBidi" w:cstheme="majorBidi"/>
          <w:color w:val="000000"/>
          <w:u w:color="000000"/>
        </w:rPr>
        <w:t xml:space="preserve">Two thirds support the Doha agreement that stipulates the appointment of M. </w:t>
      </w:r>
      <w:proofErr w:type="spellStart"/>
      <w:r w:rsidRPr="00BD60E5">
        <w:rPr>
          <w:rFonts w:asciiTheme="majorBidi" w:eastAsia="Arial Unicode MS" w:hAnsiTheme="majorBidi" w:cstheme="majorBidi"/>
          <w:color w:val="000000"/>
          <w:u w:color="000000"/>
        </w:rPr>
        <w:t>Abbas</w:t>
      </w:r>
      <w:proofErr w:type="spellEnd"/>
      <w:r w:rsidRPr="00BD60E5">
        <w:rPr>
          <w:rFonts w:asciiTheme="majorBidi" w:eastAsia="Arial Unicode MS" w:hAnsiTheme="majorBidi" w:cstheme="majorBidi"/>
          <w:color w:val="000000"/>
          <w:u w:color="000000"/>
        </w:rPr>
        <w:t xml:space="preserve"> as a prime minister for a unity interim government.</w:t>
      </w:r>
    </w:p>
    <w:p w:rsidR="00895B88" w:rsidRDefault="00895B88" w:rsidP="005536DC">
      <w:pPr>
        <w:pStyle w:val="ListParagraph"/>
        <w:numPr>
          <w:ilvl w:val="0"/>
          <w:numId w:val="7"/>
        </w:numPr>
        <w:spacing w:after="200" w:line="276" w:lineRule="auto"/>
        <w:jc w:val="both"/>
        <w:rPr>
          <w:rFonts w:asciiTheme="majorBidi" w:hAnsiTheme="majorBidi" w:cstheme="majorBidi"/>
        </w:rPr>
      </w:pPr>
      <w:proofErr w:type="spellStart"/>
      <w:r w:rsidRPr="00BD60E5">
        <w:rPr>
          <w:rFonts w:asciiTheme="majorBidi" w:hAnsiTheme="majorBidi" w:cstheme="majorBidi"/>
        </w:rPr>
        <w:t>Abbas</w:t>
      </w:r>
      <w:proofErr w:type="spellEnd"/>
      <w:r w:rsidRPr="00BD60E5">
        <w:rPr>
          <w:rFonts w:asciiTheme="majorBidi" w:hAnsiTheme="majorBidi" w:cstheme="majorBidi"/>
        </w:rPr>
        <w:t xml:space="preserve"> and Fayyad are most trusted to lead the proposed unity interim government.</w:t>
      </w:r>
    </w:p>
    <w:p w:rsidR="00193A76" w:rsidRDefault="00193A76" w:rsidP="00193A76">
      <w:pPr>
        <w:pStyle w:val="ListParagraph"/>
        <w:spacing w:after="200" w:line="276" w:lineRule="auto"/>
        <w:jc w:val="both"/>
        <w:rPr>
          <w:rFonts w:asciiTheme="majorBidi" w:hAnsiTheme="majorBidi" w:cstheme="majorBidi"/>
        </w:rPr>
      </w:pPr>
    </w:p>
    <w:p w:rsidR="00193A76" w:rsidRPr="00895B88" w:rsidRDefault="00193A76" w:rsidP="00193A76">
      <w:pPr>
        <w:pStyle w:val="ListParagraph"/>
        <w:spacing w:after="200" w:line="276" w:lineRule="auto"/>
        <w:jc w:val="both"/>
        <w:rPr>
          <w:rFonts w:asciiTheme="majorBidi" w:hAnsiTheme="majorBidi" w:cstheme="majorBidi"/>
        </w:rPr>
      </w:pPr>
    </w:p>
    <w:p w:rsidR="00074C6A" w:rsidRDefault="00074C6A" w:rsidP="006A2AFA">
      <w:pPr>
        <w:jc w:val="both"/>
        <w:outlineLvl w:val="0"/>
        <w:rPr>
          <w:rFonts w:eastAsia="Arial Unicode MS"/>
          <w:b/>
          <w:color w:val="000000"/>
          <w:u w:color="000000"/>
        </w:rPr>
      </w:pPr>
      <w:r>
        <w:rPr>
          <w:rFonts w:eastAsia="Arial Unicode MS" w:hAnsi="Arial Unicode MS"/>
          <w:b/>
          <w:color w:val="000000"/>
          <w:u w:color="000000"/>
        </w:rPr>
        <w:lastRenderedPageBreak/>
        <w:t>Analysis of Results</w:t>
      </w:r>
    </w:p>
    <w:p w:rsidR="00074C6A" w:rsidRDefault="00074C6A" w:rsidP="006A2AFA">
      <w:pPr>
        <w:jc w:val="both"/>
        <w:outlineLvl w:val="0"/>
        <w:rPr>
          <w:rFonts w:eastAsia="Arial Unicode MS"/>
          <w:b/>
          <w:color w:val="000000"/>
          <w:u w:color="000000"/>
        </w:rPr>
      </w:pPr>
    </w:p>
    <w:p w:rsidR="00074C6A" w:rsidRDefault="00074C6A" w:rsidP="006A2AFA">
      <w:pPr>
        <w:jc w:val="both"/>
        <w:outlineLvl w:val="0"/>
        <w:rPr>
          <w:rFonts w:eastAsia="Arial Unicode MS"/>
          <w:b/>
          <w:color w:val="000000"/>
          <w:u w:color="000000"/>
        </w:rPr>
      </w:pPr>
      <w:r>
        <w:rPr>
          <w:rFonts w:eastAsia="Arial Unicode MS" w:hAnsi="Arial Unicode MS"/>
          <w:b/>
          <w:color w:val="000000"/>
          <w:u w:color="000000"/>
        </w:rPr>
        <w:t xml:space="preserve">Overall Outlook: </w:t>
      </w:r>
    </w:p>
    <w:p w:rsidR="00074C6A" w:rsidRDefault="00074C6A" w:rsidP="006A2AFA">
      <w:pPr>
        <w:jc w:val="both"/>
        <w:outlineLvl w:val="0"/>
        <w:rPr>
          <w:rFonts w:eastAsia="Arial Unicode MS"/>
          <w:color w:val="000000"/>
          <w:u w:color="000000"/>
        </w:rPr>
      </w:pPr>
      <w:r>
        <w:rPr>
          <w:rFonts w:eastAsia="Arial Unicode MS" w:hAnsi="Arial Unicode MS"/>
          <w:color w:val="000000"/>
          <w:u w:color="000000"/>
        </w:rPr>
        <w:t xml:space="preserve">The majority of Palestinians (55 percent) believe that things are moving in the wrong direction; an increase from 46 percent in October 2011. This negative evaluation is due to a number of factors including increasing dissatisfaction among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with local conditions:</w:t>
      </w:r>
    </w:p>
    <w:p w:rsidR="00074C6A" w:rsidRDefault="00074C6A" w:rsidP="006A2AFA">
      <w:pPr>
        <w:jc w:val="both"/>
        <w:outlineLvl w:val="0"/>
        <w:rPr>
          <w:rFonts w:eastAsia="Arial Unicode MS"/>
          <w:color w:val="000000"/>
          <w:u w:color="000000"/>
        </w:rPr>
      </w:pPr>
    </w:p>
    <w:p w:rsidR="00074C6A" w:rsidRDefault="00074C6A" w:rsidP="00BB63C4">
      <w:pPr>
        <w:numPr>
          <w:ilvl w:val="0"/>
          <w:numId w:val="30"/>
        </w:numPr>
        <w:jc w:val="both"/>
        <w:outlineLvl w:val="0"/>
        <w:rPr>
          <w:rFonts w:eastAsia="Arial Unicode MS"/>
          <w:color w:val="000000"/>
          <w:u w:color="000000"/>
        </w:rPr>
      </w:pPr>
      <w:r>
        <w:rPr>
          <w:rFonts w:eastAsia="Arial Unicode MS" w:hAnsi="Arial Unicode MS"/>
          <w:color w:val="000000"/>
          <w:u w:color="000000"/>
        </w:rPr>
        <w:t xml:space="preserve">The percentage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responding that things in Palestine were heading in the wrong direction was 65 percent, compared to 48 percent in the West Bank.</w:t>
      </w:r>
    </w:p>
    <w:p w:rsidR="00074C6A" w:rsidRDefault="00074C6A" w:rsidP="00BB63C4">
      <w:pPr>
        <w:numPr>
          <w:ilvl w:val="0"/>
          <w:numId w:val="30"/>
        </w:numPr>
        <w:jc w:val="both"/>
        <w:outlineLvl w:val="0"/>
        <w:rPr>
          <w:rFonts w:eastAsia="Arial Unicode MS"/>
          <w:color w:val="000000"/>
          <w:u w:color="000000"/>
        </w:rPr>
      </w:pPr>
      <w:r>
        <w:rPr>
          <w:rFonts w:eastAsia="Arial Unicode MS" w:hAnsi="Arial Unicode MS"/>
          <w:color w:val="000000"/>
          <w:u w:color="000000"/>
        </w:rPr>
        <w:t xml:space="preserve">63 percent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say that their conditions have worsened since the appointment of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compared to 29 percent of West Bank respondents who feel the same way since the appointment of the Fayyad government.</w:t>
      </w:r>
    </w:p>
    <w:p w:rsidR="00074C6A" w:rsidRDefault="00074C6A" w:rsidP="00BB63C4">
      <w:pPr>
        <w:numPr>
          <w:ilvl w:val="0"/>
          <w:numId w:val="30"/>
        </w:numPr>
        <w:jc w:val="both"/>
        <w:outlineLvl w:val="0"/>
        <w:rPr>
          <w:rFonts w:eastAsia="Arial Unicode MS"/>
          <w:color w:val="000000"/>
          <w:u w:color="000000"/>
        </w:rPr>
      </w:pP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are also critical of Hamas concerning the ongoing fuel crisis in the Strip. 48 percent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chose the Hamas government first from a list when asked who was to blame for the crisis, followed by Israel by 21 percent, the PA at 12 percent, and the government of Egypt at 10 percent. </w:t>
      </w:r>
    </w:p>
    <w:p w:rsidR="00074C6A" w:rsidRDefault="00074C6A" w:rsidP="00BB63C4">
      <w:pPr>
        <w:numPr>
          <w:ilvl w:val="0"/>
          <w:numId w:val="30"/>
        </w:numPr>
        <w:jc w:val="both"/>
        <w:outlineLvl w:val="0"/>
        <w:rPr>
          <w:rFonts w:eastAsia="Arial Unicode MS"/>
          <w:color w:val="000000"/>
          <w:u w:color="000000"/>
        </w:rPr>
      </w:pPr>
      <w:r>
        <w:rPr>
          <w:rFonts w:eastAsia="Arial Unicode MS" w:hAnsi="Arial Unicode MS"/>
          <w:color w:val="000000"/>
          <w:u w:color="000000"/>
        </w:rPr>
        <w:t xml:space="preserve">Of note,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interviewed by AWRAD after the recent eruption of violence in the Strip were more negative of the overall situation and the role of Hamas than those polled prior to the onset of recent conflict.</w:t>
      </w:r>
    </w:p>
    <w:p w:rsidR="00074C6A" w:rsidRDefault="00074C6A" w:rsidP="00BB63C4">
      <w:pPr>
        <w:numPr>
          <w:ilvl w:val="0"/>
          <w:numId w:val="30"/>
        </w:numPr>
        <w:jc w:val="both"/>
        <w:outlineLvl w:val="0"/>
        <w:rPr>
          <w:rFonts w:eastAsia="Arial Unicode MS"/>
          <w:color w:val="000000"/>
          <w:u w:color="000000"/>
        </w:rPr>
      </w:pPr>
      <w:r>
        <w:rPr>
          <w:rFonts w:eastAsia="Arial Unicode MS" w:hAnsi="Arial Unicode MS"/>
          <w:color w:val="000000"/>
          <w:u w:color="000000"/>
        </w:rPr>
        <w:t xml:space="preserve">Despite current attitudes, a majority of Palestinians in the West Bank and Gaza remain optimistic about the future. </w:t>
      </w:r>
    </w:p>
    <w:p w:rsidR="00074C6A" w:rsidRDefault="00074C6A" w:rsidP="006A2AFA">
      <w:pPr>
        <w:pStyle w:val="Body1"/>
        <w:jc w:val="both"/>
      </w:pPr>
    </w:p>
    <w:p w:rsidR="00074C6A" w:rsidRDefault="00074C6A" w:rsidP="006A2AFA">
      <w:pPr>
        <w:pStyle w:val="Body1"/>
        <w:jc w:val="both"/>
        <w:rPr>
          <w:b/>
        </w:rPr>
      </w:pPr>
      <w:r>
        <w:rPr>
          <w:rFonts w:hAnsi="Arial Unicode MS"/>
          <w:b/>
        </w:rPr>
        <w:t>Austerity Plan and Taxes: Majority believes that system is unfair</w:t>
      </w:r>
    </w:p>
    <w:p w:rsidR="00074C6A" w:rsidRPr="00494AB0" w:rsidRDefault="00074C6A" w:rsidP="006A2AFA">
      <w:pPr>
        <w:pStyle w:val="Body1"/>
        <w:jc w:val="both"/>
        <w:rPr>
          <w:color w:val="auto"/>
        </w:rPr>
      </w:pPr>
      <w:r w:rsidRPr="00494AB0">
        <w:rPr>
          <w:rFonts w:hAnsi="Arial Unicode MS"/>
          <w:color w:val="auto"/>
        </w:rPr>
        <w:t xml:space="preserve">Overall, approximately 36 percent of respondents had heard of the Fayyad government's austerity plan, 50 percent of the West Bank and 13 percent of Gaza. </w:t>
      </w:r>
    </w:p>
    <w:p w:rsidR="00074C6A" w:rsidRPr="00494AB0" w:rsidRDefault="00074C6A" w:rsidP="006A2AFA">
      <w:pPr>
        <w:pStyle w:val="Body1"/>
        <w:jc w:val="both"/>
        <w:rPr>
          <w:color w:val="auto"/>
        </w:rPr>
      </w:pPr>
    </w:p>
    <w:p w:rsidR="00074C6A" w:rsidRPr="00494AB0" w:rsidRDefault="00074C6A" w:rsidP="00BB63C4">
      <w:pPr>
        <w:pStyle w:val="Body1"/>
        <w:numPr>
          <w:ilvl w:val="0"/>
          <w:numId w:val="32"/>
        </w:numPr>
        <w:jc w:val="both"/>
        <w:rPr>
          <w:color w:val="auto"/>
        </w:rPr>
      </w:pPr>
      <w:r w:rsidRPr="00494AB0">
        <w:rPr>
          <w:rFonts w:hAnsi="Arial Unicode MS"/>
          <w:color w:val="auto"/>
        </w:rPr>
        <w:t>Of those aware of the plan, 53 percent felt fully informed, 57 percent in the West Bank and 31 in Gaza.</w:t>
      </w:r>
    </w:p>
    <w:p w:rsidR="00074C6A" w:rsidRPr="00494AB0" w:rsidRDefault="00074C6A" w:rsidP="00BB63C4">
      <w:pPr>
        <w:pStyle w:val="Body1"/>
        <w:numPr>
          <w:ilvl w:val="0"/>
          <w:numId w:val="32"/>
        </w:numPr>
        <w:jc w:val="both"/>
        <w:rPr>
          <w:color w:val="auto"/>
        </w:rPr>
      </w:pPr>
      <w:r w:rsidRPr="00494AB0">
        <w:rPr>
          <w:rFonts w:hAnsi="Arial Unicode MS"/>
          <w:color w:val="auto"/>
        </w:rPr>
        <w:t>66 percent of those familiar with the proposed measures said they had learned of</w:t>
      </w:r>
      <w:r w:rsidR="00492841" w:rsidRPr="00494AB0">
        <w:rPr>
          <w:rFonts w:hAnsi="Arial Unicode MS"/>
          <w:color w:val="auto"/>
        </w:rPr>
        <w:t xml:space="preserve"> them from traditional media (TV</w:t>
      </w:r>
      <w:r w:rsidRPr="00494AB0">
        <w:rPr>
          <w:rFonts w:hAnsi="Arial Unicode MS"/>
          <w:color w:val="auto"/>
        </w:rPr>
        <w:t>, radio, newspapers).</w:t>
      </w:r>
    </w:p>
    <w:p w:rsidR="00074C6A" w:rsidRPr="00494AB0" w:rsidRDefault="00074C6A" w:rsidP="00BB63C4">
      <w:pPr>
        <w:pStyle w:val="Body1"/>
        <w:numPr>
          <w:ilvl w:val="0"/>
          <w:numId w:val="32"/>
        </w:numPr>
        <w:jc w:val="both"/>
        <w:rPr>
          <w:b/>
          <w:color w:val="auto"/>
        </w:rPr>
      </w:pPr>
      <w:r w:rsidRPr="00494AB0">
        <w:rPr>
          <w:rFonts w:hAnsi="Arial Unicode MS"/>
          <w:color w:val="auto"/>
        </w:rPr>
        <w:t xml:space="preserve">15 percent of those who had heard of the </w:t>
      </w:r>
      <w:r w:rsidR="00E07F5C" w:rsidRPr="00494AB0">
        <w:rPr>
          <w:rFonts w:hAnsi="Arial Unicode MS"/>
          <w:color w:val="auto"/>
        </w:rPr>
        <w:t>plan</w:t>
      </w:r>
      <w:r w:rsidRPr="00494AB0">
        <w:rPr>
          <w:rFonts w:hAnsi="Arial Unicode MS"/>
          <w:color w:val="auto"/>
        </w:rPr>
        <w:t xml:space="preserve"> did so from New Media (Internet, Twitter, </w:t>
      </w:r>
      <w:proofErr w:type="spellStart"/>
      <w:proofErr w:type="gramStart"/>
      <w:r w:rsidRPr="00494AB0">
        <w:rPr>
          <w:rFonts w:hAnsi="Arial Unicode MS"/>
          <w:color w:val="auto"/>
        </w:rPr>
        <w:t>Facebook</w:t>
      </w:r>
      <w:proofErr w:type="spellEnd"/>
      <w:proofErr w:type="gramEnd"/>
      <w:r w:rsidRPr="00494AB0">
        <w:rPr>
          <w:rFonts w:hAnsi="Arial Unicode MS"/>
          <w:color w:val="auto"/>
        </w:rPr>
        <w:t>)</w:t>
      </w:r>
      <w:r w:rsidR="00685691" w:rsidRPr="00494AB0">
        <w:rPr>
          <w:rFonts w:hAnsi="Arial Unicode MS"/>
          <w:color w:val="auto"/>
        </w:rPr>
        <w:t>.</w:t>
      </w:r>
    </w:p>
    <w:p w:rsidR="00074C6A" w:rsidRDefault="00074C6A" w:rsidP="006A2AFA">
      <w:pPr>
        <w:pStyle w:val="Body1"/>
        <w:jc w:val="both"/>
        <w:rPr>
          <w:b/>
        </w:rPr>
      </w:pPr>
    </w:p>
    <w:p w:rsidR="00074C6A" w:rsidRDefault="00074C6A" w:rsidP="006A2AFA">
      <w:pPr>
        <w:pStyle w:val="Body1"/>
        <w:jc w:val="both"/>
      </w:pPr>
      <w:r>
        <w:rPr>
          <w:rFonts w:hAnsi="Arial Unicode MS"/>
        </w:rPr>
        <w:t xml:space="preserve">Regarding the prevailing tax systems in both the West Bank and Gaza, the majority of respondents (56 percent) believe that they are unfair. In addition, 44 percent of </w:t>
      </w:r>
      <w:proofErr w:type="spellStart"/>
      <w:r>
        <w:rPr>
          <w:rFonts w:hAnsi="Arial Unicode MS"/>
        </w:rPr>
        <w:t>Gazans</w:t>
      </w:r>
      <w:proofErr w:type="spellEnd"/>
      <w:r>
        <w:rPr>
          <w:rFonts w:hAnsi="Arial Unicode MS"/>
        </w:rPr>
        <w:t xml:space="preserve"> believe that tax revenues in the Strip are not used for the public good. This compares </w:t>
      </w:r>
      <w:r w:rsidR="00980A1A">
        <w:rPr>
          <w:rFonts w:hAnsi="Arial Unicode MS"/>
        </w:rPr>
        <w:t>to</w:t>
      </w:r>
      <w:r>
        <w:rPr>
          <w:rFonts w:hAnsi="Arial Unicode MS"/>
        </w:rPr>
        <w:t xml:space="preserve"> 39 percent in the West Bank who share</w:t>
      </w:r>
      <w:r w:rsidR="00980A1A">
        <w:rPr>
          <w:rFonts w:hAnsi="Arial Unicode MS"/>
        </w:rPr>
        <w:t>s</w:t>
      </w:r>
      <w:r>
        <w:rPr>
          <w:rFonts w:hAnsi="Arial Unicode MS"/>
        </w:rPr>
        <w:t xml:space="preserve"> a similar view. Other regional differences are apparent:</w:t>
      </w:r>
    </w:p>
    <w:p w:rsidR="00074C6A" w:rsidRDefault="00074C6A" w:rsidP="006A2AFA">
      <w:pPr>
        <w:pStyle w:val="Body1"/>
        <w:jc w:val="both"/>
      </w:pPr>
    </w:p>
    <w:p w:rsidR="00074C6A" w:rsidRPr="00310DFD" w:rsidRDefault="00074C6A" w:rsidP="005536DC">
      <w:pPr>
        <w:pStyle w:val="ListParagraph"/>
        <w:numPr>
          <w:ilvl w:val="0"/>
          <w:numId w:val="6"/>
        </w:numPr>
        <w:jc w:val="both"/>
        <w:outlineLvl w:val="0"/>
        <w:rPr>
          <w:rFonts w:eastAsia="Arial Unicode MS"/>
          <w:color w:val="000000"/>
          <w:u w:color="000000"/>
        </w:rPr>
      </w:pPr>
      <w:r w:rsidRPr="00310DFD">
        <w:rPr>
          <w:rFonts w:eastAsia="Arial Unicode MS" w:hAnsi="Arial Unicode MS"/>
          <w:color w:val="000000"/>
          <w:u w:color="000000"/>
        </w:rPr>
        <w:t xml:space="preserve">64 percent of West Bank respondents say their tax system is unfair. Dissatisfaction with the tax system in Gaza is even higher with 75 percent of </w:t>
      </w:r>
      <w:proofErr w:type="spellStart"/>
      <w:r w:rsidRPr="00310DFD">
        <w:rPr>
          <w:rFonts w:eastAsia="Arial Unicode MS" w:hAnsi="Arial Unicode MS"/>
          <w:color w:val="000000"/>
          <w:u w:color="000000"/>
        </w:rPr>
        <w:t>Gazans</w:t>
      </w:r>
      <w:proofErr w:type="spellEnd"/>
      <w:r w:rsidRPr="00310DFD">
        <w:rPr>
          <w:rFonts w:eastAsia="Arial Unicode MS" w:hAnsi="Arial Unicode MS"/>
          <w:color w:val="000000"/>
          <w:u w:color="000000"/>
        </w:rPr>
        <w:t xml:space="preserve"> stating that their tax system is unfair. </w:t>
      </w:r>
    </w:p>
    <w:p w:rsidR="00074C6A" w:rsidRPr="00310DFD" w:rsidRDefault="00074C6A" w:rsidP="005536DC">
      <w:pPr>
        <w:pStyle w:val="ListParagraph"/>
        <w:numPr>
          <w:ilvl w:val="0"/>
          <w:numId w:val="6"/>
        </w:numPr>
        <w:jc w:val="both"/>
        <w:outlineLvl w:val="0"/>
        <w:rPr>
          <w:rFonts w:eastAsia="Arial Unicode MS"/>
          <w:color w:val="000000"/>
          <w:u w:color="000000"/>
        </w:rPr>
      </w:pPr>
      <w:r w:rsidRPr="00310DFD">
        <w:rPr>
          <w:rFonts w:eastAsia="Arial Unicode MS" w:hAnsi="Arial Unicode MS"/>
          <w:color w:val="000000"/>
          <w:u w:color="000000"/>
        </w:rPr>
        <w:t>45 percent of West Bank residents believe that tax revenues are not used for the public good. The percentage with a similar view is higher in Gaza at 55 percent.</w:t>
      </w:r>
    </w:p>
    <w:p w:rsidR="00074C6A" w:rsidRDefault="00074C6A" w:rsidP="005536DC">
      <w:pPr>
        <w:numPr>
          <w:ilvl w:val="0"/>
          <w:numId w:val="1"/>
        </w:numPr>
        <w:tabs>
          <w:tab w:val="num" w:pos="720"/>
        </w:tabs>
        <w:ind w:left="720" w:hanging="360"/>
        <w:jc w:val="both"/>
        <w:outlineLvl w:val="0"/>
        <w:rPr>
          <w:rFonts w:eastAsia="Arial Unicode MS"/>
          <w:color w:val="000000"/>
          <w:u w:color="000000"/>
        </w:rPr>
      </w:pPr>
      <w:r>
        <w:rPr>
          <w:rFonts w:eastAsia="Arial Unicode MS" w:hAnsi="Arial Unicode MS"/>
          <w:color w:val="000000"/>
          <w:u w:color="000000"/>
        </w:rPr>
        <w:t xml:space="preserve">While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are more likely to be critical of their own government, they tend to hold favorable views of the West Bank government. The same trend, to a lesser extent, applies to West Bank respondents who tend to be more critical of their own government but more </w:t>
      </w:r>
      <w:r>
        <w:rPr>
          <w:rFonts w:eastAsia="Arial Unicode MS" w:hAnsi="Arial Unicode MS"/>
          <w:color w:val="000000"/>
          <w:u w:color="000000"/>
        </w:rPr>
        <w:lastRenderedPageBreak/>
        <w:t xml:space="preserve">favorable of the Gaza government. For example, while 64 percent of West Bank respondents believe that their tax system is unfair, only 42 percent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share the same view of the tax system in the West Bank. Similarly, while 75 percent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view their local tax system as unfair, only 45 percent of West Bank respondents see the system in Gaza as unfair.  </w:t>
      </w:r>
    </w:p>
    <w:p w:rsidR="00074C6A" w:rsidRDefault="00074C6A" w:rsidP="006A2AFA">
      <w:pPr>
        <w:pStyle w:val="Body1"/>
        <w:jc w:val="both"/>
      </w:pPr>
    </w:p>
    <w:p w:rsidR="00074C6A" w:rsidRDefault="00074C6A" w:rsidP="006A2AFA">
      <w:pPr>
        <w:pStyle w:val="Body1"/>
        <w:jc w:val="both"/>
        <w:rPr>
          <w:b/>
        </w:rPr>
      </w:pPr>
      <w:r>
        <w:rPr>
          <w:rFonts w:hAnsi="Arial Unicode MS"/>
          <w:b/>
        </w:rPr>
        <w:t>Government Performance: Less positive evaluations of Gaza government and leadership</w:t>
      </w:r>
    </w:p>
    <w:p w:rsidR="00074C6A" w:rsidRDefault="00074C6A" w:rsidP="006A2AFA">
      <w:pPr>
        <w:pStyle w:val="Body1"/>
        <w:jc w:val="both"/>
      </w:pPr>
    </w:p>
    <w:p w:rsidR="00074C6A" w:rsidRPr="001F79FE" w:rsidRDefault="00074C6A" w:rsidP="005536DC">
      <w:pPr>
        <w:numPr>
          <w:ilvl w:val="0"/>
          <w:numId w:val="2"/>
        </w:numPr>
        <w:tabs>
          <w:tab w:val="num" w:pos="720"/>
        </w:tabs>
        <w:ind w:left="720" w:hanging="360"/>
        <w:jc w:val="both"/>
        <w:outlineLvl w:val="0"/>
        <w:rPr>
          <w:rFonts w:eastAsia="Arial Unicode MS"/>
          <w:b/>
          <w:bCs/>
          <w:color w:val="000000"/>
          <w:u w:color="000000"/>
        </w:rPr>
      </w:pPr>
      <w:r w:rsidRPr="001F79FE">
        <w:rPr>
          <w:rFonts w:eastAsia="Arial Unicode MS" w:hAnsi="Arial Unicode MS"/>
          <w:b/>
          <w:bCs/>
          <w:color w:val="000000"/>
          <w:u w:color="000000"/>
        </w:rPr>
        <w:t xml:space="preserve">On a range of issues, evaluation of the </w:t>
      </w:r>
      <w:proofErr w:type="spellStart"/>
      <w:r w:rsidRPr="001F79FE">
        <w:rPr>
          <w:rFonts w:eastAsia="Arial Unicode MS" w:hAnsi="Arial Unicode MS"/>
          <w:b/>
          <w:bCs/>
          <w:color w:val="000000"/>
          <w:u w:color="000000"/>
        </w:rPr>
        <w:t>Haniyeh</w:t>
      </w:r>
      <w:proofErr w:type="spellEnd"/>
      <w:r w:rsidRPr="001F79FE">
        <w:rPr>
          <w:rFonts w:eastAsia="Arial Unicode MS" w:hAnsi="Arial Unicode MS"/>
          <w:b/>
          <w:bCs/>
          <w:color w:val="000000"/>
          <w:u w:color="000000"/>
        </w:rPr>
        <w:t xml:space="preserve"> government is less positive than that of the Fayyad government:</w:t>
      </w:r>
    </w:p>
    <w:p w:rsidR="00074C6A" w:rsidRDefault="00074C6A" w:rsidP="006A2AFA">
      <w:pPr>
        <w:ind w:left="720"/>
        <w:jc w:val="both"/>
        <w:outlineLvl w:val="0"/>
        <w:rPr>
          <w:rFonts w:eastAsia="Arial Unicode MS"/>
          <w:color w:val="000000"/>
          <w:u w:color="000000"/>
        </w:rPr>
      </w:pPr>
    </w:p>
    <w:p w:rsidR="00074C6A" w:rsidRDefault="00074C6A" w:rsidP="005536DC">
      <w:pPr>
        <w:numPr>
          <w:ilvl w:val="0"/>
          <w:numId w:val="9"/>
        </w:numPr>
        <w:jc w:val="both"/>
        <w:outlineLvl w:val="0"/>
        <w:rPr>
          <w:rFonts w:eastAsia="Arial Unicode MS"/>
          <w:color w:val="000000"/>
          <w:u w:color="000000"/>
        </w:rPr>
      </w:pPr>
      <w:r>
        <w:rPr>
          <w:rFonts w:eastAsia="Arial Unicode MS" w:hAnsi="Arial Unicode MS"/>
          <w:b/>
          <w:color w:val="000000"/>
          <w:u w:color="000000"/>
        </w:rPr>
        <w:t>Job creation</w:t>
      </w:r>
      <w:r>
        <w:rPr>
          <w:rFonts w:eastAsia="Arial Unicode MS" w:hAnsi="Arial Unicode MS"/>
          <w:color w:val="000000"/>
          <w:u w:color="000000"/>
        </w:rPr>
        <w:t xml:space="preserve">: 62 percent judged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unfavorably in this category, compared to 49 percent with an unfavorable view of the Fayyad government's performance.</w:t>
      </w:r>
    </w:p>
    <w:p w:rsidR="00074C6A" w:rsidRDefault="00074C6A" w:rsidP="005536DC">
      <w:pPr>
        <w:numPr>
          <w:ilvl w:val="0"/>
          <w:numId w:val="9"/>
        </w:numPr>
        <w:jc w:val="both"/>
        <w:outlineLvl w:val="0"/>
        <w:rPr>
          <w:rFonts w:eastAsia="Arial Unicode MS"/>
          <w:color w:val="000000"/>
          <w:u w:color="000000"/>
        </w:rPr>
      </w:pPr>
      <w:r>
        <w:rPr>
          <w:rFonts w:eastAsia="Arial Unicode MS" w:hAnsi="Arial Unicode MS"/>
          <w:b/>
          <w:color w:val="000000"/>
          <w:u w:color="000000"/>
        </w:rPr>
        <w:t>Electricity and water services</w:t>
      </w:r>
      <w:r>
        <w:rPr>
          <w:rFonts w:eastAsia="Arial Unicode MS" w:hAnsi="Arial Unicode MS"/>
          <w:color w:val="000000"/>
          <w:u w:color="000000"/>
        </w:rPr>
        <w:t xml:space="preserve">: 61 percent had a negative view of the performance of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in this area compared with half this number giving the Fayyad government a negative evaluation.</w:t>
      </w:r>
    </w:p>
    <w:p w:rsidR="00074C6A" w:rsidRDefault="00074C6A" w:rsidP="005536DC">
      <w:pPr>
        <w:numPr>
          <w:ilvl w:val="0"/>
          <w:numId w:val="9"/>
        </w:numPr>
        <w:jc w:val="both"/>
        <w:outlineLvl w:val="0"/>
        <w:rPr>
          <w:rFonts w:eastAsia="Arial Unicode MS"/>
          <w:color w:val="000000"/>
          <w:u w:color="000000"/>
        </w:rPr>
      </w:pPr>
      <w:r>
        <w:rPr>
          <w:rFonts w:eastAsia="Arial Unicode MS" w:hAnsi="Arial Unicode MS"/>
          <w:b/>
          <w:color w:val="000000"/>
          <w:u w:color="000000"/>
        </w:rPr>
        <w:t xml:space="preserve">Health and education: </w:t>
      </w:r>
      <w:r>
        <w:rPr>
          <w:rFonts w:eastAsia="Arial Unicode MS" w:hAnsi="Arial Unicode MS"/>
          <w:color w:val="000000"/>
          <w:u w:color="000000"/>
        </w:rPr>
        <w:t xml:space="preserve">46 percent of respondents judged the performance of the </w:t>
      </w:r>
      <w:proofErr w:type="spellStart"/>
      <w:r w:rsidR="00506335">
        <w:rPr>
          <w:rFonts w:eastAsia="Arial Unicode MS" w:hAnsi="Arial Unicode MS"/>
          <w:color w:val="000000"/>
          <w:u w:color="000000"/>
        </w:rPr>
        <w:t>Haniyeh</w:t>
      </w:r>
      <w:proofErr w:type="spellEnd"/>
      <w:r w:rsidR="00506335">
        <w:rPr>
          <w:rFonts w:eastAsia="Arial Unicode MS" w:hAnsi="Arial Unicode MS"/>
          <w:color w:val="000000"/>
          <w:u w:color="000000"/>
        </w:rPr>
        <w:t xml:space="preserve"> government</w:t>
      </w:r>
      <w:r>
        <w:rPr>
          <w:rFonts w:eastAsia="Arial Unicode MS" w:hAnsi="Arial Unicode MS"/>
          <w:color w:val="000000"/>
          <w:u w:color="000000"/>
        </w:rPr>
        <w:t xml:space="preserve"> negatively in providing health and education services, compared to 28 percent with a similar view of the performance of the Fayyad government. </w:t>
      </w:r>
    </w:p>
    <w:p w:rsidR="00074C6A" w:rsidRDefault="00074C6A" w:rsidP="005536DC">
      <w:pPr>
        <w:numPr>
          <w:ilvl w:val="0"/>
          <w:numId w:val="9"/>
        </w:numPr>
        <w:jc w:val="both"/>
        <w:outlineLvl w:val="0"/>
        <w:rPr>
          <w:rFonts w:eastAsia="Arial Unicode MS"/>
          <w:color w:val="000000"/>
          <w:u w:color="000000"/>
        </w:rPr>
      </w:pPr>
      <w:r>
        <w:rPr>
          <w:rFonts w:eastAsia="Arial Unicode MS" w:hAnsi="Arial Unicode MS"/>
          <w:b/>
          <w:color w:val="000000"/>
          <w:u w:color="000000"/>
        </w:rPr>
        <w:t>Transparency</w:t>
      </w:r>
      <w:r>
        <w:rPr>
          <w:rFonts w:eastAsia="Arial Unicode MS" w:hAnsi="Arial Unicode MS"/>
          <w:color w:val="000000"/>
          <w:u w:color="000000"/>
        </w:rPr>
        <w:t xml:space="preserve">: 49 percent of respondents had a negative view of financial transparency in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42 percent had a similar opinion of transparency in the Fayyad government. Positive evaluations for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and Fayyad governments were 17 and 19 percent, respectively. The remainder of respondents fell into the neutral or "don't know" categories,</w:t>
      </w:r>
    </w:p>
    <w:p w:rsidR="00074C6A" w:rsidRDefault="00074C6A" w:rsidP="005536DC">
      <w:pPr>
        <w:numPr>
          <w:ilvl w:val="0"/>
          <w:numId w:val="9"/>
        </w:numPr>
        <w:jc w:val="both"/>
        <w:outlineLvl w:val="0"/>
        <w:rPr>
          <w:rFonts w:eastAsia="Arial Unicode MS"/>
          <w:color w:val="000000"/>
          <w:u w:color="000000"/>
        </w:rPr>
      </w:pPr>
      <w:r>
        <w:rPr>
          <w:rFonts w:eastAsia="Arial Unicode MS" w:hAnsi="Arial Unicode MS"/>
          <w:b/>
          <w:color w:val="000000"/>
          <w:u w:color="000000"/>
        </w:rPr>
        <w:t>Security:</w:t>
      </w:r>
      <w:r>
        <w:rPr>
          <w:rFonts w:eastAsia="Arial Unicode MS" w:hAnsi="Arial Unicode MS"/>
          <w:color w:val="000000"/>
          <w:u w:color="000000"/>
        </w:rPr>
        <w:t xml:space="preserve"> 49 percent of respondents had a negative view of individual security under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compared to 37 percent under the Fayyad government. 21 percent gave the Fayyad government a positive evaluation in the field of security and 28 percent said that it was fair.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received a positive evaluation from 20 percent and 19 percent felt that it was fair. </w:t>
      </w:r>
    </w:p>
    <w:p w:rsidR="00074C6A" w:rsidRDefault="00074C6A" w:rsidP="006A2AFA">
      <w:pPr>
        <w:pStyle w:val="Body1"/>
        <w:jc w:val="both"/>
        <w:rPr>
          <w:b/>
        </w:rPr>
      </w:pPr>
    </w:p>
    <w:p w:rsidR="00074C6A" w:rsidRPr="001F79FE" w:rsidRDefault="00074C6A" w:rsidP="005536DC">
      <w:pPr>
        <w:numPr>
          <w:ilvl w:val="0"/>
          <w:numId w:val="2"/>
        </w:numPr>
        <w:tabs>
          <w:tab w:val="num" w:pos="720"/>
        </w:tabs>
        <w:ind w:left="720" w:hanging="360"/>
        <w:jc w:val="both"/>
        <w:outlineLvl w:val="0"/>
        <w:rPr>
          <w:rFonts w:eastAsia="Arial Unicode MS"/>
          <w:b/>
          <w:bCs/>
          <w:color w:val="000000"/>
          <w:u w:color="000000"/>
        </w:rPr>
      </w:pPr>
      <w:r w:rsidRPr="001F79FE">
        <w:rPr>
          <w:rFonts w:eastAsia="Arial Unicode MS" w:hAnsi="Arial Unicode MS"/>
          <w:b/>
          <w:bCs/>
          <w:color w:val="000000"/>
          <w:u w:color="000000"/>
        </w:rPr>
        <w:t xml:space="preserve">West Bank and Gaza respondents tend to be critical of their own governments with higher negative ratings of the </w:t>
      </w:r>
      <w:proofErr w:type="spellStart"/>
      <w:r w:rsidRPr="001F79FE">
        <w:rPr>
          <w:rFonts w:eastAsia="Arial Unicode MS" w:hAnsi="Arial Unicode MS"/>
          <w:b/>
          <w:bCs/>
          <w:color w:val="000000"/>
          <w:u w:color="000000"/>
        </w:rPr>
        <w:t>Haniyeh</w:t>
      </w:r>
      <w:proofErr w:type="spellEnd"/>
      <w:r w:rsidRPr="001F79FE">
        <w:rPr>
          <w:rFonts w:eastAsia="Arial Unicode MS" w:hAnsi="Arial Unicode MS"/>
          <w:b/>
          <w:bCs/>
          <w:color w:val="000000"/>
          <w:u w:color="000000"/>
        </w:rPr>
        <w:t xml:space="preserve"> government among </w:t>
      </w:r>
      <w:proofErr w:type="spellStart"/>
      <w:r w:rsidRPr="001F79FE">
        <w:rPr>
          <w:rFonts w:eastAsia="Arial Unicode MS" w:hAnsi="Arial Unicode MS"/>
          <w:b/>
          <w:bCs/>
          <w:color w:val="000000"/>
          <w:u w:color="000000"/>
        </w:rPr>
        <w:t>Gazans</w:t>
      </w:r>
      <w:proofErr w:type="spellEnd"/>
      <w:r w:rsidRPr="001F79FE">
        <w:rPr>
          <w:rFonts w:eastAsia="Arial Unicode MS" w:hAnsi="Arial Unicode MS"/>
          <w:b/>
          <w:bCs/>
          <w:color w:val="000000"/>
          <w:u w:color="000000"/>
        </w:rPr>
        <w:t>:</w:t>
      </w:r>
    </w:p>
    <w:p w:rsidR="00074C6A" w:rsidRDefault="00074C6A" w:rsidP="006A2AFA">
      <w:pPr>
        <w:ind w:left="720"/>
        <w:jc w:val="both"/>
        <w:outlineLvl w:val="0"/>
        <w:rPr>
          <w:rFonts w:eastAsia="Arial Unicode MS"/>
          <w:color w:val="000000"/>
          <w:u w:color="000000"/>
        </w:rPr>
      </w:pPr>
    </w:p>
    <w:p w:rsidR="00074C6A" w:rsidRDefault="00074C6A" w:rsidP="005536DC">
      <w:pPr>
        <w:numPr>
          <w:ilvl w:val="0"/>
          <w:numId w:val="10"/>
        </w:numPr>
        <w:jc w:val="both"/>
        <w:outlineLvl w:val="0"/>
        <w:rPr>
          <w:rFonts w:eastAsia="Arial Unicode MS"/>
          <w:color w:val="000000"/>
          <w:u w:color="000000"/>
        </w:rPr>
      </w:pPr>
      <w:r>
        <w:rPr>
          <w:rFonts w:eastAsia="Arial Unicode MS" w:hAnsi="Arial Unicode MS"/>
          <w:b/>
          <w:color w:val="000000"/>
          <w:u w:color="000000"/>
        </w:rPr>
        <w:t>Job creation:</w:t>
      </w:r>
      <w:r>
        <w:rPr>
          <w:rFonts w:eastAsia="Arial Unicode MS" w:hAnsi="Arial Unicode MS"/>
          <w:color w:val="000000"/>
          <w:u w:color="000000"/>
        </w:rPr>
        <w:t xml:space="preserve"> 65 percent of West Bank residents negatively evaluate the performance of the Fayyad government in the field of job creation, whereas 70 percent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negatively evaluate the performance of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in the same field.  </w:t>
      </w:r>
    </w:p>
    <w:p w:rsidR="00074C6A" w:rsidRDefault="00074C6A" w:rsidP="005536DC">
      <w:pPr>
        <w:numPr>
          <w:ilvl w:val="0"/>
          <w:numId w:val="10"/>
        </w:numPr>
        <w:jc w:val="both"/>
        <w:outlineLvl w:val="0"/>
        <w:rPr>
          <w:rFonts w:eastAsia="Arial Unicode MS"/>
          <w:color w:val="000000"/>
          <w:u w:color="000000"/>
        </w:rPr>
      </w:pPr>
      <w:r>
        <w:rPr>
          <w:rFonts w:eastAsia="Arial Unicode MS" w:hAnsi="Arial Unicode MS"/>
          <w:b/>
          <w:color w:val="000000"/>
          <w:u w:color="000000"/>
        </w:rPr>
        <w:t>Electricity and water services</w:t>
      </w:r>
      <w:r>
        <w:rPr>
          <w:rFonts w:eastAsia="Arial Unicode MS" w:hAnsi="Arial Unicode MS"/>
          <w:color w:val="000000"/>
          <w:u w:color="000000"/>
        </w:rPr>
        <w:t xml:space="preserve">: 38 percent of West Bank residents negatively evaluate the performance of the Fayyad government in providing electricity and water services. Among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78 percent have a negative view of the performance of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in the same field.  </w:t>
      </w:r>
    </w:p>
    <w:p w:rsidR="00074C6A" w:rsidRDefault="00074C6A" w:rsidP="005536DC">
      <w:pPr>
        <w:numPr>
          <w:ilvl w:val="0"/>
          <w:numId w:val="10"/>
        </w:numPr>
        <w:jc w:val="both"/>
        <w:outlineLvl w:val="0"/>
        <w:rPr>
          <w:rFonts w:eastAsia="Arial Unicode MS"/>
          <w:color w:val="000000"/>
          <w:u w:color="000000"/>
        </w:rPr>
      </w:pPr>
      <w:r>
        <w:rPr>
          <w:rFonts w:eastAsia="Arial Unicode MS" w:hAnsi="Arial Unicode MS"/>
          <w:b/>
          <w:color w:val="000000"/>
          <w:u w:color="000000"/>
        </w:rPr>
        <w:t>Health and education services</w:t>
      </w:r>
      <w:r>
        <w:rPr>
          <w:rFonts w:eastAsia="Arial Unicode MS" w:hAnsi="Arial Unicode MS"/>
          <w:color w:val="000000"/>
          <w:u w:color="000000"/>
        </w:rPr>
        <w:t xml:space="preserve">: While 34 percent of West Bank residents negatively evaluate the performance of the Fayyad government in providing health and education services, 47 percent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negatively evaluate the performance of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in the same area.</w:t>
      </w:r>
    </w:p>
    <w:p w:rsidR="00074C6A" w:rsidRDefault="00074C6A" w:rsidP="005536DC">
      <w:pPr>
        <w:numPr>
          <w:ilvl w:val="0"/>
          <w:numId w:val="10"/>
        </w:numPr>
        <w:jc w:val="both"/>
        <w:outlineLvl w:val="0"/>
        <w:rPr>
          <w:rFonts w:eastAsia="Arial Unicode MS"/>
          <w:color w:val="000000"/>
          <w:u w:color="000000"/>
        </w:rPr>
      </w:pPr>
      <w:r>
        <w:rPr>
          <w:rFonts w:eastAsia="Arial Unicode MS" w:hAnsi="Arial Unicode MS"/>
          <w:b/>
          <w:color w:val="000000"/>
          <w:u w:color="000000"/>
        </w:rPr>
        <w:lastRenderedPageBreak/>
        <w:t>Transparency</w:t>
      </w:r>
      <w:r>
        <w:rPr>
          <w:rFonts w:eastAsia="Arial Unicode MS" w:hAnsi="Arial Unicode MS"/>
          <w:color w:val="000000"/>
          <w:u w:color="000000"/>
        </w:rPr>
        <w:t xml:space="preserve">: 50 percent of West Bank residents negatively evaluate the performance of the Fayyad government in achieving financial transparency, whereas the number of </w:t>
      </w:r>
      <w:proofErr w:type="spellStart"/>
      <w:r>
        <w:rPr>
          <w:rFonts w:eastAsia="Arial Unicode MS" w:hAnsi="Arial Unicode MS"/>
          <w:color w:val="000000"/>
          <w:u w:color="000000"/>
        </w:rPr>
        <w:t>Gazans</w:t>
      </w:r>
      <w:proofErr w:type="spellEnd"/>
      <w:r>
        <w:rPr>
          <w:rFonts w:eastAsia="Arial Unicode MS" w:hAnsi="Arial Unicode MS"/>
          <w:color w:val="000000"/>
          <w:u w:color="000000"/>
        </w:rPr>
        <w:t xml:space="preserve"> with a negative opinion of the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government in this area is 59 percent.</w:t>
      </w:r>
    </w:p>
    <w:p w:rsidR="00074C6A" w:rsidRDefault="00074C6A" w:rsidP="005536DC">
      <w:pPr>
        <w:numPr>
          <w:ilvl w:val="0"/>
          <w:numId w:val="10"/>
        </w:numPr>
        <w:jc w:val="both"/>
        <w:outlineLvl w:val="0"/>
        <w:rPr>
          <w:rFonts w:eastAsia="Arial Unicode MS"/>
          <w:color w:val="000000"/>
          <w:u w:color="000000"/>
        </w:rPr>
      </w:pPr>
      <w:r>
        <w:rPr>
          <w:rFonts w:eastAsia="Arial Unicode MS" w:hAnsi="Arial Unicode MS"/>
          <w:b/>
          <w:color w:val="000000"/>
          <w:u w:color="000000"/>
        </w:rPr>
        <w:t>Security</w:t>
      </w:r>
      <w:r>
        <w:rPr>
          <w:rFonts w:eastAsia="Arial Unicode MS" w:hAnsi="Arial Unicode MS"/>
          <w:color w:val="000000"/>
          <w:u w:color="000000"/>
        </w:rPr>
        <w:t>: Both governments receive a similar evaluation from their respective constituencies in the field of providing security to the community with 44 percent having a negative view.</w:t>
      </w:r>
    </w:p>
    <w:p w:rsidR="00074C6A" w:rsidRDefault="00074C6A" w:rsidP="006A2AFA">
      <w:pPr>
        <w:ind w:left="720"/>
        <w:jc w:val="both"/>
        <w:outlineLvl w:val="0"/>
        <w:rPr>
          <w:rFonts w:eastAsia="Arial Unicode MS"/>
          <w:color w:val="000000"/>
          <w:u w:color="000000"/>
        </w:rPr>
      </w:pPr>
    </w:p>
    <w:p w:rsidR="00074C6A" w:rsidRDefault="00074C6A" w:rsidP="006A2AFA">
      <w:pPr>
        <w:pStyle w:val="Body1"/>
        <w:jc w:val="both"/>
        <w:rPr>
          <w:rFonts w:hAnsi="Arial Unicode MS"/>
          <w:b/>
        </w:rPr>
      </w:pPr>
      <w:r>
        <w:rPr>
          <w:rFonts w:hAnsi="Arial Unicode MS"/>
          <w:b/>
        </w:rPr>
        <w:t>Unity and Reconciliation: Palestinians are still hopeful</w:t>
      </w:r>
    </w:p>
    <w:p w:rsidR="00284458" w:rsidRDefault="00284458" w:rsidP="006A2AFA">
      <w:pPr>
        <w:pStyle w:val="Body1"/>
        <w:jc w:val="both"/>
        <w:rPr>
          <w:b/>
        </w:rPr>
      </w:pPr>
    </w:p>
    <w:p w:rsidR="00074C6A" w:rsidRPr="00E07F5C" w:rsidRDefault="00074C6A" w:rsidP="00284458">
      <w:pPr>
        <w:ind w:left="720"/>
        <w:jc w:val="both"/>
        <w:outlineLvl w:val="0"/>
        <w:rPr>
          <w:rFonts w:eastAsia="Arial Unicode MS"/>
          <w:color w:val="000000"/>
          <w:u w:color="000000"/>
        </w:rPr>
      </w:pPr>
      <w:r w:rsidRPr="00E07F5C">
        <w:rPr>
          <w:rFonts w:eastAsia="Arial Unicode MS" w:hAnsi="Arial Unicode MS"/>
          <w:color w:val="000000"/>
          <w:u w:color="000000"/>
        </w:rPr>
        <w:t xml:space="preserve">The majority of respondents (56 percent) express optimism about the ability of Fatah and Hamas to reach a genuine reconciliation agreement that will be implemented on the ground. In contrast, 40 percent are pessimistic. </w:t>
      </w:r>
    </w:p>
    <w:p w:rsidR="00074C6A" w:rsidRDefault="00074C6A" w:rsidP="006A2AFA">
      <w:pPr>
        <w:ind w:left="720"/>
        <w:jc w:val="both"/>
        <w:outlineLvl w:val="0"/>
        <w:rPr>
          <w:rFonts w:eastAsia="Arial Unicode MS"/>
          <w:color w:val="000000"/>
          <w:u w:color="000000"/>
        </w:rPr>
      </w:pPr>
    </w:p>
    <w:p w:rsidR="00074C6A" w:rsidRPr="00E07F5C" w:rsidRDefault="00074C6A" w:rsidP="00284458">
      <w:pPr>
        <w:ind w:left="720"/>
        <w:jc w:val="both"/>
        <w:outlineLvl w:val="0"/>
        <w:rPr>
          <w:rFonts w:eastAsia="Arial Unicode MS" w:hAnsi="Arial Unicode MS"/>
          <w:color w:val="000000"/>
          <w:u w:color="000000"/>
        </w:rPr>
      </w:pPr>
      <w:r w:rsidRPr="00E07F5C">
        <w:rPr>
          <w:rFonts w:eastAsia="Arial Unicode MS" w:hAnsi="Arial Unicode MS"/>
          <w:color w:val="000000"/>
          <w:u w:color="000000"/>
        </w:rPr>
        <w:t>Optimism about an implementable reconciliation agreement is higher in Gaza (61 percent) than in the West Bank (53 percent). Respondents are more trusting of the intentions of Fatah on this issue than they are of Hamas. A majority of 58 percent say that Fatah is serious about ending the division, compared to 41 percent who feel the same way about Hamas. As much as 50 percent do not believe that Hamas is serious and 35 percent feel the same way about Fatah.</w:t>
      </w:r>
    </w:p>
    <w:p w:rsidR="00074C6A" w:rsidRPr="00E07F5C" w:rsidRDefault="00074C6A" w:rsidP="00914499">
      <w:pPr>
        <w:ind w:left="720"/>
        <w:jc w:val="both"/>
        <w:outlineLvl w:val="0"/>
        <w:rPr>
          <w:rFonts w:eastAsia="Arial Unicode MS" w:hAnsi="Arial Unicode MS"/>
          <w:color w:val="000000"/>
          <w:u w:color="000000"/>
        </w:rPr>
      </w:pPr>
    </w:p>
    <w:p w:rsidR="00074C6A" w:rsidRPr="00E07F5C" w:rsidRDefault="00074C6A" w:rsidP="00284458">
      <w:pPr>
        <w:ind w:left="720"/>
        <w:jc w:val="both"/>
        <w:outlineLvl w:val="0"/>
        <w:rPr>
          <w:rFonts w:eastAsia="Arial Unicode MS" w:hAnsi="Arial Unicode MS"/>
          <w:color w:val="000000"/>
          <w:u w:color="000000"/>
        </w:rPr>
      </w:pPr>
      <w:r w:rsidRPr="00E07F5C">
        <w:rPr>
          <w:rFonts w:eastAsia="Arial Unicode MS" w:hAnsi="Arial Unicode MS"/>
          <w:color w:val="000000"/>
          <w:u w:color="000000"/>
        </w:rPr>
        <w:t xml:space="preserve">Mistrust of Hamas intentions is more prevalent in Gaza (59 percent) than in the West Bank (44 percent). The same trend applies to Fatah, with 41 percent of </w:t>
      </w:r>
      <w:proofErr w:type="spellStart"/>
      <w:r w:rsidRPr="00E07F5C">
        <w:rPr>
          <w:rFonts w:eastAsia="Arial Unicode MS" w:hAnsi="Arial Unicode MS"/>
          <w:color w:val="000000"/>
          <w:u w:color="000000"/>
        </w:rPr>
        <w:t>Gazans</w:t>
      </w:r>
      <w:proofErr w:type="spellEnd"/>
      <w:r w:rsidRPr="00E07F5C">
        <w:rPr>
          <w:rFonts w:eastAsia="Arial Unicode MS" w:hAnsi="Arial Unicode MS"/>
          <w:color w:val="000000"/>
          <w:u w:color="000000"/>
        </w:rPr>
        <w:t xml:space="preserve"> and 31 percent of the West Bank with the belief that the movement is not serious.</w:t>
      </w:r>
    </w:p>
    <w:p w:rsidR="00074C6A" w:rsidRPr="00E07F5C" w:rsidRDefault="00074C6A" w:rsidP="00E07F5C">
      <w:pPr>
        <w:ind w:left="720"/>
        <w:jc w:val="both"/>
        <w:outlineLvl w:val="0"/>
        <w:rPr>
          <w:rFonts w:eastAsia="Arial Unicode MS" w:hAnsi="Arial Unicode MS"/>
          <w:color w:val="000000"/>
          <w:u w:color="000000"/>
        </w:rPr>
      </w:pPr>
    </w:p>
    <w:p w:rsidR="00074C6A" w:rsidRPr="00E07F5C" w:rsidRDefault="00074C6A" w:rsidP="00284458">
      <w:pPr>
        <w:ind w:left="720"/>
        <w:jc w:val="both"/>
        <w:outlineLvl w:val="0"/>
        <w:rPr>
          <w:rFonts w:eastAsia="Arial Unicode MS" w:hAnsi="Arial Unicode MS"/>
          <w:color w:val="000000"/>
          <w:u w:color="000000"/>
        </w:rPr>
      </w:pPr>
      <w:r w:rsidRPr="00E07F5C">
        <w:rPr>
          <w:rFonts w:eastAsia="Arial Unicode MS" w:hAnsi="Arial Unicode MS"/>
          <w:color w:val="000000"/>
          <w:u w:color="000000"/>
        </w:rPr>
        <w:t xml:space="preserve">Almost two thirds of the respondents support the Doha agreement that stipulates the appointment of M. </w:t>
      </w:r>
      <w:proofErr w:type="spellStart"/>
      <w:r w:rsidRPr="00E07F5C">
        <w:rPr>
          <w:rFonts w:eastAsia="Arial Unicode MS" w:hAnsi="Arial Unicode MS"/>
          <w:color w:val="000000"/>
          <w:u w:color="000000"/>
        </w:rPr>
        <w:t>Abbas</w:t>
      </w:r>
      <w:proofErr w:type="spellEnd"/>
      <w:r w:rsidRPr="00E07F5C">
        <w:rPr>
          <w:rFonts w:eastAsia="Arial Unicode MS" w:hAnsi="Arial Unicode MS"/>
          <w:color w:val="000000"/>
          <w:u w:color="000000"/>
        </w:rPr>
        <w:t xml:space="preserve"> as a prime minister for a unity interim government. In contrast, 23 percent oppose. Support in Gaza (73 percent) is higher than in the West Bank (62 percent).</w:t>
      </w:r>
    </w:p>
    <w:p w:rsidR="00074C6A" w:rsidRPr="00E07F5C" w:rsidRDefault="00074C6A" w:rsidP="00E07F5C">
      <w:pPr>
        <w:ind w:left="720"/>
        <w:jc w:val="both"/>
        <w:outlineLvl w:val="0"/>
        <w:rPr>
          <w:rFonts w:eastAsia="Arial Unicode MS" w:hAnsi="Arial Unicode MS"/>
          <w:color w:val="000000"/>
          <w:u w:color="000000"/>
        </w:rPr>
      </w:pPr>
    </w:p>
    <w:p w:rsidR="00074C6A" w:rsidRPr="00E07F5C" w:rsidRDefault="00074C6A" w:rsidP="00284458">
      <w:pPr>
        <w:ind w:left="720"/>
        <w:jc w:val="both"/>
        <w:outlineLvl w:val="0"/>
        <w:rPr>
          <w:rFonts w:eastAsia="Arial Unicode MS" w:hAnsi="Arial Unicode MS"/>
          <w:color w:val="000000"/>
          <w:u w:color="000000"/>
        </w:rPr>
      </w:pPr>
      <w:r w:rsidRPr="00E07F5C">
        <w:rPr>
          <w:rFonts w:eastAsia="Arial Unicode MS" w:hAnsi="Arial Unicode MS"/>
          <w:color w:val="000000"/>
          <w:u w:color="000000"/>
        </w:rPr>
        <w:t xml:space="preserve">As to the three national priorities that were stipulated in the Doha agreement reached between </w:t>
      </w:r>
      <w:proofErr w:type="spellStart"/>
      <w:r w:rsidRPr="00E07F5C">
        <w:rPr>
          <w:rFonts w:eastAsia="Arial Unicode MS" w:hAnsi="Arial Unicode MS"/>
          <w:color w:val="000000"/>
          <w:u w:color="000000"/>
        </w:rPr>
        <w:t>Abbas</w:t>
      </w:r>
      <w:proofErr w:type="spellEnd"/>
      <w:r w:rsidRPr="00E07F5C">
        <w:rPr>
          <w:rFonts w:eastAsia="Arial Unicode MS" w:hAnsi="Arial Unicode MS"/>
          <w:color w:val="000000"/>
          <w:u w:color="000000"/>
        </w:rPr>
        <w:t xml:space="preserve"> and </w:t>
      </w:r>
      <w:proofErr w:type="spellStart"/>
      <w:r w:rsidRPr="00E07F5C">
        <w:rPr>
          <w:rFonts w:eastAsia="Arial Unicode MS" w:hAnsi="Arial Unicode MS"/>
          <w:color w:val="000000"/>
          <w:u w:color="000000"/>
        </w:rPr>
        <w:t>Mesh</w:t>
      </w:r>
      <w:r w:rsidR="00506335" w:rsidRPr="00E07F5C">
        <w:rPr>
          <w:rFonts w:eastAsia="Arial Unicode MS" w:hAnsi="Arial Unicode MS"/>
          <w:color w:val="000000"/>
          <w:u w:color="000000"/>
        </w:rPr>
        <w:t>a</w:t>
      </w:r>
      <w:r w:rsidRPr="00E07F5C">
        <w:rPr>
          <w:rFonts w:eastAsia="Arial Unicode MS" w:hAnsi="Arial Unicode MS"/>
          <w:color w:val="000000"/>
          <w:u w:color="000000"/>
        </w:rPr>
        <w:t>al</w:t>
      </w:r>
      <w:proofErr w:type="spellEnd"/>
      <w:r w:rsidRPr="00E07F5C">
        <w:rPr>
          <w:rFonts w:eastAsia="Arial Unicode MS" w:hAnsi="Arial Unicode MS"/>
          <w:color w:val="000000"/>
          <w:u w:color="000000"/>
        </w:rPr>
        <w:t>, respondents ranked them in the following order:</w:t>
      </w:r>
    </w:p>
    <w:p w:rsidR="00074C6A" w:rsidRPr="00E07F5C" w:rsidRDefault="00074C6A" w:rsidP="00E07F5C">
      <w:pPr>
        <w:ind w:left="720"/>
        <w:jc w:val="both"/>
        <w:outlineLvl w:val="0"/>
        <w:rPr>
          <w:rFonts w:eastAsia="Arial Unicode MS" w:hAnsi="Arial Unicode MS"/>
          <w:color w:val="000000"/>
          <w:u w:color="000000"/>
        </w:rPr>
      </w:pPr>
    </w:p>
    <w:p w:rsidR="00074C6A" w:rsidRPr="00DD46DB" w:rsidRDefault="00074C6A" w:rsidP="00BB63C4">
      <w:pPr>
        <w:pStyle w:val="ListParagraph"/>
        <w:numPr>
          <w:ilvl w:val="0"/>
          <w:numId w:val="34"/>
        </w:numPr>
        <w:jc w:val="both"/>
        <w:outlineLvl w:val="0"/>
        <w:rPr>
          <w:rFonts w:eastAsia="Arial Unicode MS" w:hAnsi="Arial Unicode MS"/>
          <w:color w:val="000000"/>
          <w:u w:color="000000"/>
        </w:rPr>
      </w:pPr>
      <w:r w:rsidRPr="00DD46DB">
        <w:rPr>
          <w:rFonts w:eastAsia="Arial Unicode MS" w:hAnsi="Arial Unicode MS"/>
          <w:color w:val="000000"/>
          <w:u w:color="000000"/>
        </w:rPr>
        <w:t>Achieving political and social unity between the West Bank and Gaza (58 percent).</w:t>
      </w:r>
    </w:p>
    <w:p w:rsidR="00074C6A" w:rsidRPr="00DD46DB" w:rsidRDefault="00074C6A" w:rsidP="00BB63C4">
      <w:pPr>
        <w:pStyle w:val="ListParagraph"/>
        <w:numPr>
          <w:ilvl w:val="0"/>
          <w:numId w:val="34"/>
        </w:numPr>
        <w:jc w:val="both"/>
        <w:outlineLvl w:val="0"/>
        <w:rPr>
          <w:rFonts w:eastAsia="Arial Unicode MS" w:hAnsi="Arial Unicode MS"/>
          <w:color w:val="000000"/>
          <w:u w:color="000000"/>
        </w:rPr>
      </w:pPr>
      <w:r w:rsidRPr="00DD46DB">
        <w:rPr>
          <w:rFonts w:eastAsia="Arial Unicode MS" w:hAnsi="Arial Unicode MS"/>
          <w:color w:val="000000"/>
          <w:u w:color="000000"/>
        </w:rPr>
        <w:t>Reconstruction of Gaza (20 percent).</w:t>
      </w:r>
    </w:p>
    <w:p w:rsidR="00074C6A" w:rsidRPr="00DD46DB" w:rsidRDefault="00074C6A" w:rsidP="00BB63C4">
      <w:pPr>
        <w:pStyle w:val="ListParagraph"/>
        <w:numPr>
          <w:ilvl w:val="0"/>
          <w:numId w:val="34"/>
        </w:numPr>
        <w:jc w:val="both"/>
        <w:outlineLvl w:val="0"/>
        <w:rPr>
          <w:rFonts w:eastAsia="Arial Unicode MS" w:hAnsi="Arial Unicode MS"/>
          <w:color w:val="000000"/>
          <w:u w:color="000000"/>
        </w:rPr>
      </w:pPr>
      <w:r w:rsidRPr="00DD46DB">
        <w:rPr>
          <w:rFonts w:eastAsia="Arial Unicode MS" w:hAnsi="Arial Unicode MS"/>
          <w:color w:val="000000"/>
          <w:u w:color="000000"/>
        </w:rPr>
        <w:t>Preparation for a general election (19 percent).</w:t>
      </w:r>
    </w:p>
    <w:p w:rsidR="00074C6A" w:rsidRPr="00E07F5C" w:rsidRDefault="00074C6A" w:rsidP="00284458">
      <w:pPr>
        <w:jc w:val="both"/>
        <w:outlineLvl w:val="0"/>
        <w:rPr>
          <w:rFonts w:eastAsia="Arial Unicode MS" w:hAnsi="Arial Unicode MS"/>
          <w:color w:val="000000"/>
          <w:u w:color="000000"/>
        </w:rPr>
      </w:pPr>
    </w:p>
    <w:p w:rsidR="00074C6A" w:rsidRPr="00E07F5C" w:rsidRDefault="00074C6A" w:rsidP="00284458">
      <w:pPr>
        <w:ind w:left="720"/>
        <w:jc w:val="both"/>
        <w:outlineLvl w:val="0"/>
        <w:rPr>
          <w:rFonts w:eastAsia="Arial Unicode MS" w:hAnsi="Arial Unicode MS"/>
          <w:color w:val="000000"/>
          <w:u w:color="000000"/>
        </w:rPr>
      </w:pPr>
      <w:r w:rsidRPr="00E07F5C">
        <w:rPr>
          <w:rFonts w:eastAsia="Arial Unicode MS" w:hAnsi="Arial Unicode MS"/>
          <w:color w:val="000000"/>
          <w:u w:color="000000"/>
        </w:rPr>
        <w:t>Respondents were questioned about their priorities at the personal level. The economy and job creation ranked as number one:</w:t>
      </w:r>
    </w:p>
    <w:p w:rsidR="00074C6A" w:rsidRPr="00E07F5C" w:rsidRDefault="00074C6A" w:rsidP="00E07F5C">
      <w:pPr>
        <w:ind w:left="720"/>
        <w:jc w:val="both"/>
        <w:outlineLvl w:val="0"/>
        <w:rPr>
          <w:rFonts w:eastAsia="Arial Unicode MS" w:hAnsi="Arial Unicode MS"/>
          <w:color w:val="000000"/>
          <w:u w:color="000000"/>
        </w:rPr>
      </w:pPr>
    </w:p>
    <w:p w:rsidR="00074C6A" w:rsidRPr="00BB63C4" w:rsidRDefault="00074C6A" w:rsidP="00BB63C4">
      <w:pPr>
        <w:pStyle w:val="ListParagraph"/>
        <w:numPr>
          <w:ilvl w:val="0"/>
          <w:numId w:val="33"/>
        </w:numPr>
        <w:jc w:val="both"/>
        <w:outlineLvl w:val="0"/>
        <w:rPr>
          <w:rFonts w:eastAsia="Arial Unicode MS" w:hAnsi="Arial Unicode MS"/>
          <w:color w:val="000000"/>
          <w:u w:color="000000"/>
        </w:rPr>
      </w:pPr>
      <w:r w:rsidRPr="00BB63C4">
        <w:rPr>
          <w:rFonts w:eastAsia="Arial Unicode MS" w:hAnsi="Arial Unicode MS"/>
          <w:color w:val="000000"/>
          <w:u w:color="000000"/>
        </w:rPr>
        <w:t>Supporting the economy and job creation (60 percent).</w:t>
      </w:r>
    </w:p>
    <w:p w:rsidR="00074C6A" w:rsidRPr="00BB63C4" w:rsidRDefault="00074C6A" w:rsidP="00BB63C4">
      <w:pPr>
        <w:pStyle w:val="ListParagraph"/>
        <w:numPr>
          <w:ilvl w:val="0"/>
          <w:numId w:val="33"/>
        </w:numPr>
        <w:jc w:val="both"/>
        <w:outlineLvl w:val="0"/>
        <w:rPr>
          <w:rFonts w:eastAsia="Arial Unicode MS" w:hAnsi="Arial Unicode MS"/>
          <w:color w:val="000000"/>
          <w:u w:color="000000"/>
        </w:rPr>
      </w:pPr>
      <w:r w:rsidRPr="00BB63C4">
        <w:rPr>
          <w:rFonts w:eastAsia="Arial Unicode MS" w:hAnsi="Arial Unicode MS"/>
          <w:color w:val="000000"/>
          <w:u w:color="000000"/>
        </w:rPr>
        <w:t>Providing security (14 percent).</w:t>
      </w:r>
    </w:p>
    <w:p w:rsidR="00074C6A" w:rsidRPr="00BB63C4" w:rsidRDefault="00074C6A" w:rsidP="00BB63C4">
      <w:pPr>
        <w:pStyle w:val="ListParagraph"/>
        <w:numPr>
          <w:ilvl w:val="0"/>
          <w:numId w:val="33"/>
        </w:numPr>
        <w:jc w:val="both"/>
        <w:outlineLvl w:val="0"/>
        <w:rPr>
          <w:rFonts w:eastAsia="Arial Unicode MS" w:hAnsi="Arial Unicode MS"/>
          <w:color w:val="000000"/>
          <w:u w:color="000000"/>
        </w:rPr>
      </w:pPr>
      <w:r w:rsidRPr="00BB63C4">
        <w:rPr>
          <w:rFonts w:eastAsia="Arial Unicode MS" w:hAnsi="Arial Unicode MS"/>
          <w:color w:val="000000"/>
          <w:u w:color="000000"/>
        </w:rPr>
        <w:t>Delivering social services (13 percent).</w:t>
      </w:r>
    </w:p>
    <w:p w:rsidR="00074C6A" w:rsidRPr="00BB63C4" w:rsidRDefault="00074C6A" w:rsidP="00BB63C4">
      <w:pPr>
        <w:pStyle w:val="ListParagraph"/>
        <w:numPr>
          <w:ilvl w:val="0"/>
          <w:numId w:val="33"/>
        </w:numPr>
        <w:jc w:val="both"/>
        <w:outlineLvl w:val="0"/>
        <w:rPr>
          <w:rFonts w:eastAsia="Arial Unicode MS" w:hAnsi="Arial Unicode MS"/>
          <w:color w:val="000000"/>
          <w:u w:color="000000"/>
        </w:rPr>
      </w:pPr>
      <w:r w:rsidRPr="00BB63C4">
        <w:rPr>
          <w:rFonts w:eastAsia="Arial Unicode MS" w:hAnsi="Arial Unicode MS"/>
          <w:color w:val="000000"/>
          <w:u w:color="000000"/>
        </w:rPr>
        <w:t>Combating corruption (13 percent).</w:t>
      </w:r>
    </w:p>
    <w:p w:rsidR="00193A76" w:rsidRPr="00E07F5C" w:rsidRDefault="00193A76" w:rsidP="00193A76">
      <w:pPr>
        <w:ind w:left="1170"/>
        <w:jc w:val="both"/>
        <w:outlineLvl w:val="0"/>
        <w:rPr>
          <w:rFonts w:eastAsia="Arial Unicode MS" w:hAnsi="Arial Unicode MS"/>
          <w:color w:val="000000"/>
          <w:u w:color="000000"/>
        </w:rPr>
      </w:pPr>
    </w:p>
    <w:p w:rsidR="00284458" w:rsidRDefault="00284458" w:rsidP="00DD46DB">
      <w:pPr>
        <w:pStyle w:val="Body1"/>
        <w:jc w:val="both"/>
        <w:rPr>
          <w:rFonts w:hAnsi="Arial Unicode MS"/>
          <w:b/>
        </w:rPr>
      </w:pPr>
    </w:p>
    <w:p w:rsidR="00074C6A" w:rsidRDefault="00074C6A" w:rsidP="006A2AFA">
      <w:pPr>
        <w:pStyle w:val="Body1"/>
        <w:ind w:left="360"/>
        <w:jc w:val="both"/>
        <w:rPr>
          <w:rFonts w:hAnsi="Arial Unicode MS"/>
          <w:b/>
        </w:rPr>
      </w:pPr>
      <w:r>
        <w:rPr>
          <w:rFonts w:hAnsi="Arial Unicode MS"/>
          <w:b/>
        </w:rPr>
        <w:lastRenderedPageBreak/>
        <w:t>Evaluation of Leaders: Unfavorable views of the current situation reflected in evaluations of leadership</w:t>
      </w:r>
    </w:p>
    <w:p w:rsidR="00284458" w:rsidRDefault="00284458" w:rsidP="006A2AFA">
      <w:pPr>
        <w:pStyle w:val="Body1"/>
        <w:ind w:left="360"/>
        <w:jc w:val="both"/>
        <w:rPr>
          <w:b/>
        </w:rPr>
      </w:pPr>
    </w:p>
    <w:p w:rsidR="00074C6A" w:rsidRDefault="00310DFD" w:rsidP="006A2AFA">
      <w:pPr>
        <w:pStyle w:val="Body1"/>
        <w:ind w:left="360"/>
        <w:jc w:val="both"/>
      </w:pPr>
      <w:r>
        <w:rPr>
          <w:rFonts w:hAnsi="Arial Unicode MS"/>
        </w:rPr>
        <w:t xml:space="preserve">While the positive evaluation of President </w:t>
      </w:r>
      <w:proofErr w:type="spellStart"/>
      <w:r>
        <w:rPr>
          <w:rFonts w:hAnsi="Arial Unicode MS"/>
        </w:rPr>
        <w:t>Abbas</w:t>
      </w:r>
      <w:proofErr w:type="spellEnd"/>
      <w:r>
        <w:rPr>
          <w:rFonts w:hAnsi="Arial Unicode MS"/>
        </w:rPr>
        <w:t xml:space="preserve"> and</w:t>
      </w:r>
      <w:r w:rsidR="00074C6A">
        <w:rPr>
          <w:rFonts w:hAnsi="Arial Unicode MS"/>
        </w:rPr>
        <w:t xml:space="preserve"> Prime Minister Fayyad </w:t>
      </w:r>
      <w:r>
        <w:rPr>
          <w:rFonts w:hAnsi="Arial Unicode MS"/>
        </w:rPr>
        <w:t xml:space="preserve">is higher than that of </w:t>
      </w:r>
      <w:r w:rsidR="00074C6A">
        <w:rPr>
          <w:rFonts w:hAnsi="Arial Unicode MS"/>
        </w:rPr>
        <w:t>Prime Minister Haniyeh</w:t>
      </w:r>
      <w:r>
        <w:rPr>
          <w:rFonts w:hAnsi="Arial Unicode MS"/>
        </w:rPr>
        <w:t xml:space="preserve">, </w:t>
      </w:r>
      <w:proofErr w:type="spellStart"/>
      <w:r>
        <w:rPr>
          <w:rFonts w:hAnsi="Arial Unicode MS"/>
        </w:rPr>
        <w:t>Abbas</w:t>
      </w:r>
      <w:proofErr w:type="spellEnd"/>
      <w:r>
        <w:rPr>
          <w:rFonts w:hAnsi="Arial Unicode MS"/>
        </w:rPr>
        <w:t xml:space="preserve"> and Fayyad</w:t>
      </w:r>
      <w:r w:rsidR="00074C6A">
        <w:rPr>
          <w:rFonts w:hAnsi="Arial Unicode MS"/>
        </w:rPr>
        <w:t xml:space="preserve"> each witnessed a decrease in popularity this polling period when compared with AWRAD</w:t>
      </w:r>
      <w:r w:rsidR="00074C6A">
        <w:rPr>
          <w:rFonts w:hAnsi="Arial Unicode MS"/>
        </w:rPr>
        <w:t>’</w:t>
      </w:r>
      <w:r w:rsidR="00074C6A">
        <w:rPr>
          <w:rFonts w:hAnsi="Arial Unicode MS"/>
        </w:rPr>
        <w:t>s October/2011 survey.</w:t>
      </w:r>
      <w:r>
        <w:rPr>
          <w:rFonts w:hAnsi="Arial Unicode MS"/>
        </w:rPr>
        <w:t xml:space="preserve"> While the positive evaluation of </w:t>
      </w:r>
      <w:proofErr w:type="spellStart"/>
      <w:r>
        <w:rPr>
          <w:rFonts w:hAnsi="Arial Unicode MS"/>
        </w:rPr>
        <w:t>Haniyeh</w:t>
      </w:r>
      <w:proofErr w:type="spellEnd"/>
      <w:r>
        <w:rPr>
          <w:rFonts w:hAnsi="Arial Unicode MS"/>
        </w:rPr>
        <w:t xml:space="preserve"> increased by 8 point from October 2011, his negative evaluation continues to be higher than any of the other two leaders.</w:t>
      </w:r>
    </w:p>
    <w:p w:rsidR="00074C6A" w:rsidRDefault="00074C6A" w:rsidP="006A2AFA">
      <w:pPr>
        <w:pStyle w:val="Body1"/>
        <w:ind w:left="360"/>
        <w:jc w:val="both"/>
      </w:pPr>
    </w:p>
    <w:p w:rsidR="00074C6A" w:rsidRDefault="00074C6A" w:rsidP="005536DC">
      <w:pPr>
        <w:numPr>
          <w:ilvl w:val="0"/>
          <w:numId w:val="11"/>
        </w:numPr>
        <w:jc w:val="both"/>
        <w:outlineLvl w:val="0"/>
        <w:rPr>
          <w:rFonts w:eastAsia="Arial Unicode MS"/>
          <w:color w:val="000000"/>
          <w:u w:color="000000"/>
        </w:rPr>
      </w:pPr>
      <w:r>
        <w:rPr>
          <w:rFonts w:eastAsia="Arial Unicode MS" w:hAnsi="Arial Unicode MS"/>
          <w:color w:val="000000"/>
          <w:u w:color="000000"/>
        </w:rPr>
        <w:t xml:space="preserve">President </w:t>
      </w:r>
      <w:proofErr w:type="spellStart"/>
      <w:r>
        <w:rPr>
          <w:rFonts w:eastAsia="Arial Unicode MS" w:hAnsi="Arial Unicode MS"/>
          <w:color w:val="000000"/>
          <w:u w:color="000000"/>
        </w:rPr>
        <w:t>Abbas</w:t>
      </w:r>
      <w:proofErr w:type="spellEnd"/>
      <w:r>
        <w:rPr>
          <w:rFonts w:eastAsia="Arial Unicode MS" w:hAnsi="Arial Unicode MS"/>
          <w:color w:val="000000"/>
          <w:u w:color="000000"/>
        </w:rPr>
        <w:t xml:space="preserve"> received a 43 percent positive evaluation (declining from 55 percent in Octob</w:t>
      </w:r>
      <w:r w:rsidR="00506335">
        <w:rPr>
          <w:rFonts w:eastAsia="Arial Unicode MS" w:hAnsi="Arial Unicode MS"/>
          <w:color w:val="000000"/>
          <w:u w:color="000000"/>
        </w:rPr>
        <w:t>er 2011). 29 percent gave him a</w:t>
      </w:r>
      <w:r>
        <w:rPr>
          <w:rFonts w:eastAsia="Arial Unicode MS" w:hAnsi="Arial Unicode MS"/>
          <w:color w:val="000000"/>
          <w:u w:color="000000"/>
        </w:rPr>
        <w:t xml:space="preserve"> "</w:t>
      </w:r>
      <w:r w:rsidR="00506335">
        <w:rPr>
          <w:rFonts w:eastAsia="Arial Unicode MS" w:hAnsi="Arial Unicode MS"/>
          <w:color w:val="000000"/>
          <w:u w:color="000000"/>
        </w:rPr>
        <w:t>fair</w:t>
      </w:r>
      <w:r>
        <w:rPr>
          <w:rFonts w:eastAsia="Arial Unicode MS" w:hAnsi="Arial Unicode MS"/>
          <w:color w:val="000000"/>
          <w:u w:color="000000"/>
        </w:rPr>
        <w:t>" evaluation and 26 percent a negative evaluation (increasing from 14 percent).</w:t>
      </w:r>
    </w:p>
    <w:p w:rsidR="00074C6A" w:rsidRDefault="00074C6A" w:rsidP="005536DC">
      <w:pPr>
        <w:numPr>
          <w:ilvl w:val="0"/>
          <w:numId w:val="11"/>
        </w:numPr>
        <w:jc w:val="both"/>
        <w:outlineLvl w:val="0"/>
        <w:rPr>
          <w:rFonts w:eastAsia="Arial Unicode MS"/>
          <w:color w:val="000000"/>
          <w:u w:color="000000"/>
        </w:rPr>
      </w:pPr>
      <w:r>
        <w:rPr>
          <w:rFonts w:eastAsia="Arial Unicode MS" w:hAnsi="Arial Unicode MS"/>
          <w:color w:val="000000"/>
          <w:u w:color="000000"/>
        </w:rPr>
        <w:t>PM Fayyad received a 31 percent positive evaluation (declining from 41percent in October 2011).</w:t>
      </w:r>
      <w:r w:rsidR="00506335">
        <w:rPr>
          <w:rFonts w:eastAsia="Arial Unicode MS" w:hAnsi="Arial Unicode MS"/>
          <w:color w:val="000000"/>
          <w:u w:color="000000"/>
        </w:rPr>
        <w:t xml:space="preserve"> 36 percent gave him a "fair</w:t>
      </w:r>
      <w:r>
        <w:rPr>
          <w:rFonts w:eastAsia="Arial Unicode MS" w:hAnsi="Arial Unicode MS"/>
          <w:color w:val="000000"/>
          <w:u w:color="000000"/>
        </w:rPr>
        <w:t>" evaluation and 34 percent a negative evaluation (increasing from 20 percent).</w:t>
      </w:r>
    </w:p>
    <w:p w:rsidR="00074C6A" w:rsidRDefault="00074C6A" w:rsidP="005536DC">
      <w:pPr>
        <w:numPr>
          <w:ilvl w:val="0"/>
          <w:numId w:val="11"/>
        </w:numPr>
        <w:jc w:val="both"/>
        <w:outlineLvl w:val="0"/>
        <w:rPr>
          <w:rFonts w:eastAsia="Arial Unicode MS"/>
          <w:color w:val="000000"/>
          <w:u w:color="000000"/>
        </w:rPr>
      </w:pPr>
      <w:r>
        <w:rPr>
          <w:rFonts w:eastAsia="Arial Unicode MS" w:hAnsi="Arial Unicode MS"/>
          <w:color w:val="000000"/>
          <w:u w:color="000000"/>
        </w:rPr>
        <w:t xml:space="preserve">PM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received a 28 percent positive evaluation (increasing from 20 percent in October</w:t>
      </w:r>
      <w:r w:rsidR="00506335">
        <w:rPr>
          <w:rFonts w:eastAsia="Arial Unicode MS" w:hAnsi="Arial Unicode MS"/>
          <w:color w:val="000000"/>
          <w:u w:color="000000"/>
        </w:rPr>
        <w:t xml:space="preserve"> 2011). 38 percent gave him a "fair</w:t>
      </w:r>
      <w:r>
        <w:rPr>
          <w:rFonts w:eastAsia="Arial Unicode MS" w:hAnsi="Arial Unicode MS"/>
          <w:color w:val="000000"/>
          <w:u w:color="000000"/>
        </w:rPr>
        <w:t>" evaluation and 41 percent a negative evaluation (increasing from 35 percent).</w:t>
      </w:r>
    </w:p>
    <w:p w:rsidR="00494AB0" w:rsidRDefault="00494AB0" w:rsidP="00494AB0">
      <w:pPr>
        <w:pStyle w:val="Body1"/>
        <w:ind w:left="720"/>
        <w:jc w:val="both"/>
        <w:rPr>
          <w:b/>
          <w:bCs/>
        </w:rPr>
      </w:pPr>
    </w:p>
    <w:p w:rsidR="00494AB0" w:rsidRDefault="00494AB0" w:rsidP="00494AB0">
      <w:pPr>
        <w:pStyle w:val="Body1"/>
        <w:ind w:left="720"/>
        <w:jc w:val="both"/>
        <w:rPr>
          <w:b/>
          <w:bCs/>
        </w:rPr>
      </w:pPr>
    </w:p>
    <w:p w:rsidR="00494AB0" w:rsidRDefault="00C576AF" w:rsidP="00494AB0">
      <w:pPr>
        <w:pStyle w:val="Body1"/>
        <w:ind w:left="720"/>
        <w:jc w:val="both"/>
        <w:rPr>
          <w:b/>
          <w:bCs/>
        </w:rPr>
      </w:pPr>
      <w:r>
        <w:rPr>
          <w:b/>
          <w:bCs/>
        </w:rPr>
        <w:t xml:space="preserve">Graph (1): </w:t>
      </w:r>
    </w:p>
    <w:p w:rsidR="00494AB0" w:rsidRDefault="00494AB0" w:rsidP="00494AB0">
      <w:pPr>
        <w:pStyle w:val="Body1"/>
        <w:ind w:left="720"/>
        <w:jc w:val="both"/>
        <w:rPr>
          <w:b/>
          <w:bCs/>
        </w:rPr>
      </w:pPr>
    </w:p>
    <w:p w:rsidR="00494AB0" w:rsidRDefault="00284458" w:rsidP="00494AB0">
      <w:pPr>
        <w:pStyle w:val="Body1"/>
        <w:ind w:left="720"/>
        <w:jc w:val="both"/>
        <w:rPr>
          <w:b/>
          <w:bCs/>
        </w:rPr>
      </w:pPr>
      <w:r>
        <w:rPr>
          <w:noProof/>
        </w:rPr>
        <w:drawing>
          <wp:inline distT="0" distB="0" distL="0" distR="0">
            <wp:extent cx="5766785" cy="2905125"/>
            <wp:effectExtent l="38100" t="57150" r="119665" b="104775"/>
            <wp:docPr id="5" name="Chart 1" descr="cid:image001.png@01CD089E.BBAAC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CD089E.BBAACB80"/>
                    <pic:cNvPicPr>
                      <a:picLocks noChangeAspect="1" noChangeArrowheads="1"/>
                    </pic:cNvPicPr>
                  </pic:nvPicPr>
                  <pic:blipFill>
                    <a:blip r:embed="rId11" r:link="rId12"/>
                    <a:srcRect/>
                    <a:stretch>
                      <a:fillRect/>
                    </a:stretch>
                  </pic:blipFill>
                  <pic:spPr bwMode="auto">
                    <a:xfrm>
                      <a:off x="0" y="0"/>
                      <a:ext cx="5766785" cy="2905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94AB0" w:rsidRDefault="00494AB0" w:rsidP="00494AB0">
      <w:pPr>
        <w:pStyle w:val="Body1"/>
        <w:ind w:left="720"/>
        <w:jc w:val="both"/>
        <w:rPr>
          <w:b/>
          <w:bCs/>
        </w:rPr>
      </w:pPr>
    </w:p>
    <w:p w:rsidR="00494AB0" w:rsidRDefault="00494AB0" w:rsidP="00DD46DB">
      <w:pPr>
        <w:pStyle w:val="Body1"/>
        <w:jc w:val="both"/>
        <w:rPr>
          <w:b/>
          <w:bCs/>
        </w:rPr>
      </w:pPr>
    </w:p>
    <w:p w:rsidR="00006466" w:rsidRDefault="00006466" w:rsidP="00006466">
      <w:pPr>
        <w:pStyle w:val="Body1"/>
        <w:jc w:val="both"/>
        <w:rPr>
          <w:rFonts w:hAnsi="Arial Unicode MS"/>
        </w:rPr>
      </w:pPr>
    </w:p>
    <w:p w:rsidR="00FC2028" w:rsidRDefault="00FC2028" w:rsidP="00006466">
      <w:pPr>
        <w:pStyle w:val="Body1"/>
        <w:jc w:val="both"/>
        <w:rPr>
          <w:rFonts w:hAnsi="Arial Unicode MS"/>
        </w:rPr>
      </w:pPr>
    </w:p>
    <w:p w:rsidR="00FC2028" w:rsidRDefault="00FC2028" w:rsidP="00006466">
      <w:pPr>
        <w:pStyle w:val="Body1"/>
        <w:jc w:val="both"/>
        <w:rPr>
          <w:rFonts w:hAnsi="Arial Unicode MS"/>
        </w:rPr>
      </w:pPr>
    </w:p>
    <w:p w:rsidR="00074C6A" w:rsidRDefault="00074C6A" w:rsidP="00006466">
      <w:pPr>
        <w:pStyle w:val="Body1"/>
        <w:ind w:left="360"/>
        <w:jc w:val="both"/>
      </w:pPr>
      <w:r>
        <w:rPr>
          <w:rFonts w:hAnsi="Arial Unicode MS"/>
        </w:rPr>
        <w:lastRenderedPageBreak/>
        <w:t>When asked if they approve or disapprove of the performance of each leader, the respondents gave the following answers:</w:t>
      </w:r>
    </w:p>
    <w:p w:rsidR="00074C6A" w:rsidRDefault="00C25BC2" w:rsidP="005536DC">
      <w:pPr>
        <w:numPr>
          <w:ilvl w:val="0"/>
          <w:numId w:val="3"/>
        </w:numPr>
        <w:tabs>
          <w:tab w:val="num" w:pos="720"/>
        </w:tabs>
        <w:ind w:left="720" w:hanging="360"/>
        <w:jc w:val="both"/>
        <w:outlineLvl w:val="0"/>
        <w:rPr>
          <w:rFonts w:eastAsia="Arial Unicode MS"/>
          <w:color w:val="000000"/>
          <w:u w:color="000000"/>
        </w:rPr>
      </w:pPr>
      <w:r>
        <w:rPr>
          <w:rFonts w:eastAsia="Arial Unicode MS" w:hAnsi="Arial Unicode MS"/>
          <w:color w:val="000000"/>
          <w:u w:color="000000"/>
        </w:rPr>
        <w:t xml:space="preserve">- </w:t>
      </w:r>
      <w:r w:rsidR="00074C6A">
        <w:rPr>
          <w:rFonts w:eastAsia="Arial Unicode MS" w:hAnsi="Arial Unicode MS"/>
          <w:color w:val="000000"/>
          <w:u w:color="000000"/>
        </w:rPr>
        <w:t xml:space="preserve">A majority of 59 percent approves of </w:t>
      </w:r>
      <w:proofErr w:type="spellStart"/>
      <w:r w:rsidR="00074C6A">
        <w:rPr>
          <w:rFonts w:eastAsia="Arial Unicode MS" w:hAnsi="Arial Unicode MS"/>
          <w:color w:val="000000"/>
          <w:u w:color="000000"/>
        </w:rPr>
        <w:t>Abbas</w:t>
      </w:r>
      <w:proofErr w:type="spellEnd"/>
      <w:r w:rsidR="00074C6A">
        <w:rPr>
          <w:rFonts w:eastAsia="Arial Unicode MS" w:hAnsi="Arial Unicode MS"/>
          <w:color w:val="000000"/>
          <w:u w:color="000000"/>
        </w:rPr>
        <w:t>' performance and 35 percent disapproves.</w:t>
      </w:r>
    </w:p>
    <w:p w:rsidR="00074C6A" w:rsidRDefault="00C25BC2" w:rsidP="005536DC">
      <w:pPr>
        <w:numPr>
          <w:ilvl w:val="0"/>
          <w:numId w:val="4"/>
        </w:numPr>
        <w:tabs>
          <w:tab w:val="num" w:pos="720"/>
        </w:tabs>
        <w:ind w:left="720" w:hanging="360"/>
        <w:jc w:val="both"/>
        <w:outlineLvl w:val="0"/>
        <w:rPr>
          <w:rFonts w:eastAsia="Arial Unicode MS"/>
          <w:color w:val="000000"/>
          <w:u w:color="000000"/>
        </w:rPr>
      </w:pPr>
      <w:r>
        <w:rPr>
          <w:rFonts w:eastAsia="Arial Unicode MS" w:hAnsi="Arial Unicode MS"/>
          <w:color w:val="000000"/>
          <w:u w:color="000000"/>
        </w:rPr>
        <w:t xml:space="preserve">- </w:t>
      </w:r>
      <w:r w:rsidR="00074C6A">
        <w:rPr>
          <w:rFonts w:eastAsia="Arial Unicode MS" w:hAnsi="Arial Unicode MS"/>
          <w:color w:val="000000"/>
          <w:u w:color="000000"/>
        </w:rPr>
        <w:t>45 percent approves of Fayyad</w:t>
      </w:r>
      <w:r w:rsidR="00074C6A">
        <w:rPr>
          <w:rFonts w:eastAsia="Arial Unicode MS" w:hAnsi="Arial Unicode MS"/>
          <w:color w:val="000000"/>
          <w:u w:color="000000"/>
        </w:rPr>
        <w:t>’</w:t>
      </w:r>
      <w:r w:rsidR="00074C6A">
        <w:rPr>
          <w:rFonts w:eastAsia="Arial Unicode MS" w:hAnsi="Arial Unicode MS"/>
          <w:color w:val="000000"/>
          <w:u w:color="000000"/>
        </w:rPr>
        <w:t>s performance and 47 percent disapproves.</w:t>
      </w:r>
    </w:p>
    <w:p w:rsidR="00074C6A" w:rsidRPr="00006466" w:rsidRDefault="00C25BC2" w:rsidP="005536DC">
      <w:pPr>
        <w:numPr>
          <w:ilvl w:val="0"/>
          <w:numId w:val="5"/>
        </w:numPr>
        <w:tabs>
          <w:tab w:val="num" w:pos="720"/>
        </w:tabs>
        <w:ind w:left="720" w:hanging="360"/>
        <w:jc w:val="both"/>
        <w:outlineLvl w:val="0"/>
        <w:rPr>
          <w:rFonts w:eastAsia="Arial Unicode MS"/>
          <w:color w:val="000000"/>
          <w:u w:color="000000"/>
        </w:rPr>
      </w:pPr>
      <w:r>
        <w:rPr>
          <w:rFonts w:eastAsia="Arial Unicode MS" w:hAnsi="Arial Unicode MS"/>
          <w:color w:val="000000"/>
          <w:u w:color="000000"/>
        </w:rPr>
        <w:t xml:space="preserve">- </w:t>
      </w:r>
      <w:r w:rsidR="00074C6A">
        <w:rPr>
          <w:rFonts w:eastAsia="Arial Unicode MS" w:hAnsi="Arial Unicode MS"/>
          <w:color w:val="000000"/>
          <w:u w:color="000000"/>
        </w:rPr>
        <w:t xml:space="preserve">34 percent approves of </w:t>
      </w:r>
      <w:proofErr w:type="spellStart"/>
      <w:r w:rsidR="00074C6A">
        <w:rPr>
          <w:rFonts w:eastAsia="Arial Unicode MS" w:hAnsi="Arial Unicode MS"/>
          <w:color w:val="000000"/>
          <w:u w:color="000000"/>
        </w:rPr>
        <w:t>Haniyeh</w:t>
      </w:r>
      <w:r w:rsidR="00074C6A">
        <w:rPr>
          <w:rFonts w:eastAsia="Arial Unicode MS" w:hAnsi="Arial Unicode MS"/>
          <w:color w:val="000000"/>
          <w:u w:color="000000"/>
        </w:rPr>
        <w:t>’</w:t>
      </w:r>
      <w:r w:rsidR="00074C6A">
        <w:rPr>
          <w:rFonts w:eastAsia="Arial Unicode MS" w:hAnsi="Arial Unicode MS"/>
          <w:color w:val="000000"/>
          <w:u w:color="000000"/>
        </w:rPr>
        <w:t>s</w:t>
      </w:r>
      <w:proofErr w:type="spellEnd"/>
      <w:r w:rsidR="00074C6A">
        <w:rPr>
          <w:rFonts w:eastAsia="Arial Unicode MS" w:hAnsi="Arial Unicode MS"/>
          <w:color w:val="000000"/>
          <w:u w:color="000000"/>
        </w:rPr>
        <w:t xml:space="preserve"> performance and 53 percent disapproves.</w:t>
      </w:r>
    </w:p>
    <w:p w:rsidR="00006466" w:rsidRDefault="00006466" w:rsidP="00006466">
      <w:pPr>
        <w:ind w:left="720"/>
        <w:jc w:val="both"/>
        <w:outlineLvl w:val="0"/>
        <w:rPr>
          <w:rFonts w:eastAsia="Arial Unicode MS" w:hAnsi="Arial Unicode MS"/>
          <w:color w:val="000000"/>
          <w:u w:color="000000"/>
        </w:rPr>
      </w:pPr>
    </w:p>
    <w:p w:rsidR="00006466" w:rsidRDefault="00006466" w:rsidP="00006466">
      <w:pPr>
        <w:ind w:left="720"/>
        <w:jc w:val="both"/>
        <w:outlineLvl w:val="0"/>
        <w:rPr>
          <w:rFonts w:eastAsia="Arial Unicode MS"/>
          <w:color w:val="000000"/>
          <w:u w:color="000000"/>
        </w:rPr>
      </w:pPr>
    </w:p>
    <w:p w:rsidR="00006466" w:rsidRDefault="00006466" w:rsidP="00006466">
      <w:pPr>
        <w:pStyle w:val="Body1"/>
        <w:ind w:left="720"/>
        <w:jc w:val="both"/>
        <w:rPr>
          <w:b/>
          <w:bCs/>
        </w:rPr>
      </w:pPr>
      <w:r>
        <w:rPr>
          <w:b/>
          <w:bCs/>
        </w:rPr>
        <w:t xml:space="preserve">Graph (2): </w:t>
      </w:r>
      <w:r w:rsidRPr="00006466">
        <w:rPr>
          <w:b/>
          <w:bCs/>
        </w:rPr>
        <w:t>Approval Rates of Leaders</w:t>
      </w:r>
    </w:p>
    <w:p w:rsidR="00C576AF" w:rsidRDefault="00C576AF" w:rsidP="00006466">
      <w:pPr>
        <w:pStyle w:val="Body1"/>
        <w:ind w:left="720"/>
        <w:jc w:val="both"/>
        <w:rPr>
          <w:b/>
          <w:bCs/>
        </w:rPr>
      </w:pPr>
    </w:p>
    <w:p w:rsidR="00006466" w:rsidRPr="00006466" w:rsidRDefault="00F962BF" w:rsidP="00006466">
      <w:pPr>
        <w:pStyle w:val="Body1"/>
        <w:ind w:left="720"/>
        <w:jc w:val="both"/>
        <w:rPr>
          <w:b/>
          <w:bCs/>
        </w:rPr>
      </w:pPr>
      <w:r>
        <w:rPr>
          <w:b/>
          <w:bCs/>
          <w:noProof/>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113030</wp:posOffset>
            </wp:positionV>
            <wp:extent cx="5581650" cy="2867025"/>
            <wp:effectExtent l="38100" t="57150" r="114300" b="1047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581650" cy="286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006466">
      <w:pPr>
        <w:pStyle w:val="Body1"/>
        <w:jc w:val="both"/>
      </w:pPr>
    </w:p>
    <w:p w:rsidR="00006466" w:rsidRDefault="00006466" w:rsidP="006A2AFA">
      <w:pPr>
        <w:pStyle w:val="Body1"/>
        <w:jc w:val="both"/>
      </w:pPr>
    </w:p>
    <w:p w:rsidR="00074C6A" w:rsidRDefault="00074C6A" w:rsidP="006A2AFA">
      <w:pPr>
        <w:pStyle w:val="Body1"/>
        <w:jc w:val="both"/>
      </w:pPr>
    </w:p>
    <w:p w:rsidR="00F962BF" w:rsidRDefault="00F962BF" w:rsidP="006A2AFA">
      <w:pPr>
        <w:pStyle w:val="Body1"/>
        <w:jc w:val="both"/>
      </w:pPr>
    </w:p>
    <w:p w:rsidR="00F962BF" w:rsidRDefault="00F962BF" w:rsidP="006A2AFA">
      <w:pPr>
        <w:pStyle w:val="Body1"/>
        <w:jc w:val="both"/>
      </w:pPr>
    </w:p>
    <w:p w:rsidR="00F962BF" w:rsidRDefault="00F962BF" w:rsidP="006A2AFA">
      <w:pPr>
        <w:pStyle w:val="Body1"/>
        <w:jc w:val="both"/>
      </w:pPr>
    </w:p>
    <w:p w:rsidR="00F962BF" w:rsidRDefault="00F962BF" w:rsidP="006A2AFA">
      <w:pPr>
        <w:pStyle w:val="Body1"/>
        <w:jc w:val="both"/>
      </w:pPr>
    </w:p>
    <w:p w:rsidR="00006466" w:rsidRDefault="00074C6A" w:rsidP="00006466">
      <w:pPr>
        <w:pStyle w:val="Body1"/>
        <w:ind w:firstLine="360"/>
        <w:jc w:val="both"/>
        <w:rPr>
          <w:rFonts w:hAnsi="Arial Unicode MS"/>
          <w:b/>
        </w:rPr>
      </w:pPr>
      <w:r>
        <w:rPr>
          <w:rFonts w:hAnsi="Arial Unicode MS"/>
          <w:b/>
        </w:rPr>
        <w:t xml:space="preserve">Prime Minister of the Unity Government: </w:t>
      </w:r>
      <w:proofErr w:type="spellStart"/>
      <w:r>
        <w:rPr>
          <w:rFonts w:hAnsi="Arial Unicode MS"/>
          <w:b/>
        </w:rPr>
        <w:t>Abbas</w:t>
      </w:r>
      <w:proofErr w:type="spellEnd"/>
      <w:r>
        <w:rPr>
          <w:rFonts w:hAnsi="Arial Unicode MS"/>
          <w:b/>
        </w:rPr>
        <w:t xml:space="preserve"> and Fayyad are most popular choices</w:t>
      </w:r>
    </w:p>
    <w:p w:rsidR="00F962BF" w:rsidRDefault="00F962BF" w:rsidP="00006466">
      <w:pPr>
        <w:pStyle w:val="Body1"/>
        <w:ind w:left="360"/>
        <w:jc w:val="both"/>
        <w:rPr>
          <w:rFonts w:hAnsi="Arial Unicode MS"/>
        </w:rPr>
      </w:pPr>
    </w:p>
    <w:p w:rsidR="00074C6A" w:rsidRPr="00006466" w:rsidRDefault="00074C6A" w:rsidP="00006466">
      <w:pPr>
        <w:pStyle w:val="Body1"/>
        <w:ind w:left="360"/>
        <w:jc w:val="both"/>
        <w:rPr>
          <w:b/>
        </w:rPr>
      </w:pPr>
      <w:r>
        <w:rPr>
          <w:rFonts w:hAnsi="Arial Unicode MS"/>
        </w:rPr>
        <w:t xml:space="preserve">When asked about the best person to head the proposed unity government, respondents were given two scenarios: </w:t>
      </w:r>
    </w:p>
    <w:p w:rsidR="00284458" w:rsidRPr="00F962BF" w:rsidRDefault="00284458" w:rsidP="00F962BF">
      <w:pPr>
        <w:tabs>
          <w:tab w:val="num" w:pos="720"/>
        </w:tabs>
        <w:jc w:val="both"/>
        <w:outlineLvl w:val="0"/>
        <w:rPr>
          <w:rFonts w:eastAsia="Arial Unicode MS"/>
          <w:color w:val="000000"/>
          <w:u w:color="000000"/>
        </w:rPr>
      </w:pPr>
    </w:p>
    <w:p w:rsidR="00074C6A" w:rsidRDefault="00074C6A" w:rsidP="00BB63C4">
      <w:pPr>
        <w:numPr>
          <w:ilvl w:val="0"/>
          <w:numId w:val="35"/>
        </w:numPr>
        <w:jc w:val="both"/>
        <w:outlineLvl w:val="0"/>
        <w:rPr>
          <w:rFonts w:eastAsia="Arial Unicode MS"/>
          <w:color w:val="000000"/>
          <w:u w:color="000000"/>
        </w:rPr>
      </w:pPr>
      <w:r>
        <w:rPr>
          <w:rFonts w:eastAsia="Arial Unicode MS" w:hAnsi="Arial Unicode MS"/>
          <w:color w:val="000000"/>
          <w:u w:color="000000"/>
        </w:rPr>
        <w:t xml:space="preserve">One with nine leaders including M. </w:t>
      </w:r>
      <w:proofErr w:type="spellStart"/>
      <w:r>
        <w:rPr>
          <w:rFonts w:eastAsia="Arial Unicode MS" w:hAnsi="Arial Unicode MS"/>
          <w:color w:val="000000"/>
          <w:u w:color="000000"/>
        </w:rPr>
        <w:t>Abbas</w:t>
      </w:r>
      <w:proofErr w:type="spellEnd"/>
    </w:p>
    <w:p w:rsidR="00074C6A" w:rsidRDefault="00074C6A" w:rsidP="00BB63C4">
      <w:pPr>
        <w:numPr>
          <w:ilvl w:val="0"/>
          <w:numId w:val="35"/>
        </w:numPr>
        <w:jc w:val="both"/>
        <w:outlineLvl w:val="0"/>
        <w:rPr>
          <w:rFonts w:eastAsia="Arial Unicode MS"/>
          <w:color w:val="000000"/>
          <w:u w:color="000000"/>
        </w:rPr>
      </w:pPr>
      <w:r>
        <w:rPr>
          <w:rFonts w:eastAsia="Arial Unicode MS" w:hAnsi="Arial Unicode MS"/>
          <w:color w:val="000000"/>
          <w:u w:color="000000"/>
        </w:rPr>
        <w:t xml:space="preserve">One with eight leaders (excluding </w:t>
      </w:r>
      <w:proofErr w:type="spellStart"/>
      <w:r>
        <w:rPr>
          <w:rFonts w:eastAsia="Arial Unicode MS" w:hAnsi="Arial Unicode MS"/>
          <w:color w:val="000000"/>
          <w:u w:color="000000"/>
        </w:rPr>
        <w:t>Abbas</w:t>
      </w:r>
      <w:proofErr w:type="spellEnd"/>
      <w:r>
        <w:rPr>
          <w:rFonts w:eastAsia="Arial Unicode MS" w:hAnsi="Arial Unicode MS"/>
          <w:color w:val="000000"/>
          <w:u w:color="000000"/>
        </w:rPr>
        <w:t>)</w:t>
      </w:r>
    </w:p>
    <w:p w:rsidR="00074C6A" w:rsidRDefault="00074C6A" w:rsidP="006A2AFA">
      <w:pPr>
        <w:pStyle w:val="Body1"/>
        <w:jc w:val="both"/>
      </w:pPr>
    </w:p>
    <w:p w:rsidR="00074C6A" w:rsidRDefault="00074C6A" w:rsidP="006A2AFA">
      <w:pPr>
        <w:pStyle w:val="Body1"/>
        <w:ind w:left="360"/>
        <w:jc w:val="both"/>
      </w:pPr>
      <w:r>
        <w:rPr>
          <w:rFonts w:hAnsi="Arial Unicode MS"/>
        </w:rPr>
        <w:t>Under the first scenario, the following results emerge:</w:t>
      </w:r>
    </w:p>
    <w:p w:rsidR="00074C6A" w:rsidRDefault="00074C6A" w:rsidP="00DD46DB">
      <w:pPr>
        <w:numPr>
          <w:ilvl w:val="0"/>
          <w:numId w:val="24"/>
        </w:numPr>
        <w:jc w:val="both"/>
        <w:outlineLvl w:val="0"/>
        <w:rPr>
          <w:rFonts w:eastAsia="Arial Unicode MS"/>
          <w:color w:val="000000"/>
          <w:u w:color="000000"/>
        </w:rPr>
      </w:pPr>
      <w:proofErr w:type="spellStart"/>
      <w:r>
        <w:rPr>
          <w:rFonts w:eastAsia="Arial Unicode MS" w:hAnsi="Arial Unicode MS"/>
          <w:color w:val="000000"/>
          <w:u w:color="000000"/>
        </w:rPr>
        <w:t>Abbas</w:t>
      </w:r>
      <w:proofErr w:type="spellEnd"/>
      <w:r>
        <w:rPr>
          <w:rFonts w:eastAsia="Arial Unicode MS" w:hAnsi="Arial Unicode MS"/>
          <w:color w:val="000000"/>
          <w:u w:color="000000"/>
        </w:rPr>
        <w:t xml:space="preserve"> is selected by 38 percent of the respondents, followed by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with 16 percent.</w:t>
      </w:r>
    </w:p>
    <w:p w:rsidR="00074C6A" w:rsidRDefault="00074C6A" w:rsidP="00DD46DB">
      <w:pPr>
        <w:numPr>
          <w:ilvl w:val="0"/>
          <w:numId w:val="24"/>
        </w:numPr>
        <w:jc w:val="both"/>
        <w:outlineLvl w:val="0"/>
        <w:rPr>
          <w:rFonts w:eastAsia="Arial Unicode MS"/>
          <w:color w:val="000000"/>
          <w:u w:color="000000"/>
        </w:rPr>
      </w:pPr>
      <w:r>
        <w:rPr>
          <w:rFonts w:eastAsia="Arial Unicode MS" w:hAnsi="Arial Unicode MS"/>
          <w:color w:val="000000"/>
          <w:u w:color="000000"/>
        </w:rPr>
        <w:t xml:space="preserve">Mustafa </w:t>
      </w:r>
      <w:proofErr w:type="spellStart"/>
      <w:r>
        <w:rPr>
          <w:rFonts w:eastAsia="Arial Unicode MS" w:hAnsi="Arial Unicode MS"/>
          <w:color w:val="000000"/>
          <w:u w:color="000000"/>
        </w:rPr>
        <w:t>Barghouthi</w:t>
      </w:r>
      <w:proofErr w:type="spellEnd"/>
      <w:r>
        <w:rPr>
          <w:rFonts w:eastAsia="Arial Unicode MS" w:hAnsi="Arial Unicode MS"/>
          <w:color w:val="000000"/>
          <w:u w:color="000000"/>
        </w:rPr>
        <w:t xml:space="preserve"> is the third choice with 10 percent, while Fayyad ranks at fourth with 8 percent.</w:t>
      </w:r>
    </w:p>
    <w:p w:rsidR="00074C6A" w:rsidRDefault="00074C6A" w:rsidP="00DD46DB">
      <w:pPr>
        <w:numPr>
          <w:ilvl w:val="0"/>
          <w:numId w:val="24"/>
        </w:numPr>
        <w:jc w:val="both"/>
        <w:outlineLvl w:val="0"/>
        <w:rPr>
          <w:rFonts w:eastAsia="Arial Unicode MS"/>
          <w:color w:val="000000"/>
          <w:u w:color="000000"/>
        </w:rPr>
      </w:pPr>
      <w:r>
        <w:rPr>
          <w:rFonts w:eastAsia="Arial Unicode MS" w:hAnsi="Arial Unicode MS"/>
          <w:color w:val="000000"/>
          <w:u w:color="000000"/>
        </w:rPr>
        <w:t xml:space="preserve">All other candidates (M. </w:t>
      </w:r>
      <w:proofErr w:type="spellStart"/>
      <w:r>
        <w:rPr>
          <w:rFonts w:eastAsia="Arial Unicode MS" w:hAnsi="Arial Unicode MS"/>
          <w:color w:val="000000"/>
          <w:u w:color="000000"/>
        </w:rPr>
        <w:t>Masri</w:t>
      </w:r>
      <w:proofErr w:type="spellEnd"/>
      <w:r>
        <w:rPr>
          <w:rFonts w:eastAsia="Arial Unicode MS" w:hAnsi="Arial Unicode MS"/>
          <w:color w:val="000000"/>
          <w:u w:color="000000"/>
        </w:rPr>
        <w:t xml:space="preserve">, N. </w:t>
      </w:r>
      <w:proofErr w:type="spellStart"/>
      <w:r>
        <w:rPr>
          <w:rFonts w:eastAsia="Arial Unicode MS" w:hAnsi="Arial Unicode MS"/>
          <w:color w:val="000000"/>
          <w:u w:color="000000"/>
        </w:rPr>
        <w:t>Shaath</w:t>
      </w:r>
      <w:proofErr w:type="spellEnd"/>
      <w:r>
        <w:rPr>
          <w:rFonts w:eastAsia="Arial Unicode MS" w:hAnsi="Arial Unicode MS"/>
          <w:color w:val="000000"/>
          <w:u w:color="000000"/>
        </w:rPr>
        <w:t xml:space="preserve">, H. </w:t>
      </w:r>
      <w:proofErr w:type="spellStart"/>
      <w:r>
        <w:rPr>
          <w:rFonts w:eastAsia="Arial Unicode MS" w:hAnsi="Arial Unicode MS"/>
          <w:color w:val="000000"/>
          <w:u w:color="000000"/>
        </w:rPr>
        <w:t>Ashrawi</w:t>
      </w:r>
      <w:proofErr w:type="spellEnd"/>
      <w:r>
        <w:rPr>
          <w:rFonts w:eastAsia="Arial Unicode MS" w:hAnsi="Arial Unicode MS"/>
          <w:color w:val="000000"/>
          <w:u w:color="000000"/>
        </w:rPr>
        <w:t xml:space="preserve">, J. </w:t>
      </w:r>
      <w:proofErr w:type="spellStart"/>
      <w:r>
        <w:rPr>
          <w:rFonts w:eastAsia="Arial Unicode MS" w:hAnsi="Arial Unicode MS"/>
          <w:color w:val="000000"/>
          <w:u w:color="000000"/>
        </w:rPr>
        <w:t>Khudari</w:t>
      </w:r>
      <w:proofErr w:type="spellEnd"/>
      <w:r>
        <w:rPr>
          <w:rFonts w:eastAsia="Arial Unicode MS" w:hAnsi="Arial Unicode MS"/>
          <w:color w:val="000000"/>
          <w:u w:color="000000"/>
        </w:rPr>
        <w:t xml:space="preserve"> and M. Mustafa) receive 2 percent or less each.</w:t>
      </w:r>
    </w:p>
    <w:p w:rsidR="00C576AF" w:rsidRDefault="00C576AF" w:rsidP="00DD46DB">
      <w:pPr>
        <w:pStyle w:val="Body1"/>
        <w:jc w:val="both"/>
        <w:rPr>
          <w:rFonts w:hAnsi="Arial Unicode MS"/>
        </w:rPr>
      </w:pPr>
    </w:p>
    <w:p w:rsidR="00FC2028" w:rsidRDefault="00FC2028" w:rsidP="006A2AFA">
      <w:pPr>
        <w:pStyle w:val="Body1"/>
        <w:ind w:left="360"/>
        <w:jc w:val="both"/>
        <w:rPr>
          <w:rFonts w:hAnsi="Arial Unicode MS"/>
        </w:rPr>
      </w:pPr>
    </w:p>
    <w:p w:rsidR="00074C6A" w:rsidRDefault="00074C6A" w:rsidP="006A2AFA">
      <w:pPr>
        <w:pStyle w:val="Body1"/>
        <w:ind w:left="360"/>
        <w:jc w:val="both"/>
      </w:pPr>
      <w:r>
        <w:rPr>
          <w:rFonts w:hAnsi="Arial Unicode MS"/>
        </w:rPr>
        <w:lastRenderedPageBreak/>
        <w:t xml:space="preserve">Under the second scenario (excluding </w:t>
      </w:r>
      <w:proofErr w:type="spellStart"/>
      <w:r>
        <w:rPr>
          <w:rFonts w:hAnsi="Arial Unicode MS"/>
        </w:rPr>
        <w:t>Abbas</w:t>
      </w:r>
      <w:proofErr w:type="spellEnd"/>
      <w:r>
        <w:rPr>
          <w:rFonts w:hAnsi="Arial Unicode MS"/>
        </w:rPr>
        <w:t>), the ranking changes as follows:</w:t>
      </w:r>
    </w:p>
    <w:p w:rsidR="00074C6A" w:rsidRDefault="00074C6A" w:rsidP="006A2AFA">
      <w:pPr>
        <w:pStyle w:val="Body1"/>
        <w:ind w:left="360"/>
        <w:jc w:val="both"/>
      </w:pPr>
    </w:p>
    <w:p w:rsidR="00074C6A" w:rsidRDefault="00074C6A" w:rsidP="00DD46DB">
      <w:pPr>
        <w:numPr>
          <w:ilvl w:val="0"/>
          <w:numId w:val="25"/>
        </w:numPr>
        <w:jc w:val="both"/>
        <w:outlineLvl w:val="0"/>
        <w:rPr>
          <w:rFonts w:eastAsia="Arial Unicode MS"/>
          <w:color w:val="000000"/>
          <w:u w:color="000000"/>
        </w:rPr>
      </w:pPr>
      <w:r>
        <w:rPr>
          <w:rFonts w:eastAsia="Arial Unicode MS" w:hAnsi="Arial Unicode MS"/>
          <w:color w:val="000000"/>
          <w:u w:color="000000"/>
        </w:rPr>
        <w:t xml:space="preserve">Fayyad is the most favorable candidate with 26 percent, followed by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with 18 percent.</w:t>
      </w:r>
    </w:p>
    <w:p w:rsidR="00074C6A" w:rsidRDefault="00074C6A" w:rsidP="00DD46DB">
      <w:pPr>
        <w:numPr>
          <w:ilvl w:val="0"/>
          <w:numId w:val="25"/>
        </w:numPr>
        <w:jc w:val="both"/>
        <w:outlineLvl w:val="0"/>
        <w:rPr>
          <w:rFonts w:eastAsia="Arial Unicode MS"/>
          <w:color w:val="000000"/>
          <w:u w:color="000000"/>
        </w:rPr>
      </w:pPr>
      <w:r>
        <w:rPr>
          <w:rFonts w:eastAsia="Arial Unicode MS" w:hAnsi="Arial Unicode MS"/>
          <w:color w:val="000000"/>
          <w:u w:color="000000"/>
        </w:rPr>
        <w:t xml:space="preserve">Mustafa </w:t>
      </w:r>
      <w:proofErr w:type="spellStart"/>
      <w:r>
        <w:rPr>
          <w:rFonts w:eastAsia="Arial Unicode MS" w:hAnsi="Arial Unicode MS"/>
          <w:color w:val="000000"/>
          <w:u w:color="000000"/>
        </w:rPr>
        <w:t>Barghouthi</w:t>
      </w:r>
      <w:proofErr w:type="spellEnd"/>
      <w:r>
        <w:rPr>
          <w:rFonts w:eastAsia="Arial Unicode MS" w:hAnsi="Arial Unicode MS"/>
          <w:color w:val="000000"/>
          <w:u w:color="000000"/>
        </w:rPr>
        <w:t xml:space="preserve"> is in third with 15 percent and M. </w:t>
      </w:r>
      <w:proofErr w:type="spellStart"/>
      <w:r>
        <w:rPr>
          <w:rFonts w:eastAsia="Arial Unicode MS" w:hAnsi="Arial Unicode MS"/>
          <w:color w:val="000000"/>
          <w:u w:color="000000"/>
        </w:rPr>
        <w:t>Masri</w:t>
      </w:r>
      <w:proofErr w:type="spellEnd"/>
      <w:r>
        <w:rPr>
          <w:rFonts w:eastAsia="Arial Unicode MS" w:hAnsi="Arial Unicode MS"/>
          <w:color w:val="000000"/>
          <w:u w:color="000000"/>
        </w:rPr>
        <w:t xml:space="preserve"> is number four with 5 percent.</w:t>
      </w:r>
    </w:p>
    <w:p w:rsidR="00074C6A" w:rsidRDefault="00074C6A" w:rsidP="00DD46DB">
      <w:pPr>
        <w:numPr>
          <w:ilvl w:val="0"/>
          <w:numId w:val="25"/>
        </w:numPr>
        <w:jc w:val="both"/>
        <w:outlineLvl w:val="0"/>
        <w:rPr>
          <w:rFonts w:eastAsia="Arial Unicode MS"/>
          <w:color w:val="000000"/>
          <w:u w:color="000000"/>
        </w:rPr>
      </w:pPr>
      <w:r>
        <w:rPr>
          <w:rFonts w:eastAsia="Arial Unicode MS" w:hAnsi="Arial Unicode MS"/>
          <w:color w:val="000000"/>
          <w:u w:color="000000"/>
        </w:rPr>
        <w:t xml:space="preserve">All other candidates receive less than 3 percent each. </w:t>
      </w:r>
    </w:p>
    <w:p w:rsidR="00074C6A" w:rsidRDefault="00074C6A" w:rsidP="006A2AFA">
      <w:pPr>
        <w:pStyle w:val="Body1"/>
        <w:ind w:firstLine="360"/>
        <w:jc w:val="both"/>
      </w:pPr>
    </w:p>
    <w:p w:rsidR="00074C6A" w:rsidRDefault="00074C6A" w:rsidP="006A2AFA">
      <w:pPr>
        <w:pStyle w:val="Body1"/>
        <w:ind w:left="360"/>
        <w:jc w:val="both"/>
        <w:rPr>
          <w:b/>
        </w:rPr>
      </w:pPr>
      <w:r>
        <w:rPr>
          <w:rFonts w:hAnsi="Arial Unicode MS"/>
          <w:b/>
        </w:rPr>
        <w:t>Parliamentary Elections:  Fatah on top, but 28 percent are undecided or will not vote</w:t>
      </w:r>
    </w:p>
    <w:p w:rsidR="00074C6A" w:rsidRDefault="00074C6A" w:rsidP="006A2AFA">
      <w:pPr>
        <w:pStyle w:val="Body1"/>
        <w:ind w:left="360"/>
        <w:jc w:val="both"/>
        <w:rPr>
          <w:b/>
        </w:rPr>
      </w:pPr>
    </w:p>
    <w:p w:rsidR="00074C6A" w:rsidRDefault="00074C6A" w:rsidP="006A2AFA">
      <w:pPr>
        <w:pStyle w:val="Body1"/>
        <w:ind w:left="360"/>
        <w:jc w:val="both"/>
      </w:pPr>
      <w:r>
        <w:rPr>
          <w:rFonts w:hAnsi="Arial Unicode MS"/>
        </w:rPr>
        <w:t>The political parties listed in the poll enjoy the following popularity rates:</w:t>
      </w:r>
    </w:p>
    <w:p w:rsidR="00074C6A" w:rsidRDefault="00074C6A" w:rsidP="00DD46DB">
      <w:pPr>
        <w:numPr>
          <w:ilvl w:val="0"/>
          <w:numId w:val="26"/>
        </w:numPr>
        <w:jc w:val="both"/>
        <w:outlineLvl w:val="0"/>
        <w:rPr>
          <w:rFonts w:eastAsia="Arial Unicode MS"/>
          <w:color w:val="000000"/>
          <w:u w:color="000000"/>
        </w:rPr>
      </w:pPr>
      <w:r>
        <w:rPr>
          <w:rFonts w:eastAsia="Arial Unicode MS" w:hAnsi="Arial Unicode MS"/>
          <w:color w:val="000000"/>
          <w:u w:color="000000"/>
        </w:rPr>
        <w:t>Fatah at 44 percent, with equal support in both West Bank and Gaza,</w:t>
      </w:r>
    </w:p>
    <w:p w:rsidR="00074C6A" w:rsidRDefault="00074C6A" w:rsidP="00DD46DB">
      <w:pPr>
        <w:numPr>
          <w:ilvl w:val="0"/>
          <w:numId w:val="26"/>
        </w:numPr>
        <w:jc w:val="both"/>
        <w:outlineLvl w:val="0"/>
        <w:rPr>
          <w:rFonts w:eastAsia="Arial Unicode MS"/>
          <w:color w:val="000000"/>
          <w:u w:color="000000"/>
        </w:rPr>
      </w:pPr>
      <w:r>
        <w:rPr>
          <w:rFonts w:eastAsia="Arial Unicode MS" w:hAnsi="Arial Unicode MS"/>
          <w:color w:val="000000"/>
          <w:u w:color="000000"/>
        </w:rPr>
        <w:t>Hamas at 16 percent, with 14 percent in the West Bank and 20 percent in Gaza,</w:t>
      </w:r>
    </w:p>
    <w:p w:rsidR="00074C6A" w:rsidRDefault="00074C6A" w:rsidP="00DD46DB">
      <w:pPr>
        <w:numPr>
          <w:ilvl w:val="0"/>
          <w:numId w:val="26"/>
        </w:numPr>
        <w:jc w:val="both"/>
        <w:outlineLvl w:val="0"/>
        <w:rPr>
          <w:rFonts w:eastAsia="Arial Unicode MS"/>
          <w:color w:val="000000"/>
          <w:u w:color="000000"/>
        </w:rPr>
      </w:pPr>
      <w:r>
        <w:rPr>
          <w:rFonts w:eastAsia="Arial Unicode MS" w:hAnsi="Arial Unicode MS"/>
          <w:color w:val="000000"/>
          <w:u w:color="000000"/>
        </w:rPr>
        <w:t>The Palestinian National Initiative (</w:t>
      </w:r>
      <w:proofErr w:type="spellStart"/>
      <w:r>
        <w:rPr>
          <w:rFonts w:eastAsia="Arial Unicode MS" w:hAnsi="Arial Unicode MS"/>
          <w:color w:val="000000"/>
          <w:u w:color="000000"/>
        </w:rPr>
        <w:t>Mubadara</w:t>
      </w:r>
      <w:proofErr w:type="spellEnd"/>
      <w:r>
        <w:rPr>
          <w:rFonts w:eastAsia="Arial Unicode MS" w:hAnsi="Arial Unicode MS"/>
          <w:color w:val="000000"/>
          <w:u w:color="000000"/>
        </w:rPr>
        <w:t>) enjoys 5 percent support with 60 percent in the West Bank and 4 percent in Gaza,</w:t>
      </w:r>
    </w:p>
    <w:p w:rsidR="00074C6A" w:rsidRDefault="00074C6A" w:rsidP="00DD46DB">
      <w:pPr>
        <w:numPr>
          <w:ilvl w:val="0"/>
          <w:numId w:val="26"/>
        </w:numPr>
        <w:jc w:val="both"/>
        <w:outlineLvl w:val="0"/>
        <w:rPr>
          <w:rFonts w:eastAsia="Arial Unicode MS"/>
          <w:color w:val="000000"/>
          <w:u w:color="000000"/>
        </w:rPr>
      </w:pPr>
      <w:r>
        <w:rPr>
          <w:rFonts w:eastAsia="Arial Unicode MS" w:hAnsi="Arial Unicode MS"/>
          <w:color w:val="000000"/>
          <w:u w:color="000000"/>
        </w:rPr>
        <w:t>PFLP and Islamic Jihad enjoy 2 percent support,</w:t>
      </w:r>
    </w:p>
    <w:p w:rsidR="00074C6A" w:rsidRDefault="00074C6A" w:rsidP="00DD46DB">
      <w:pPr>
        <w:numPr>
          <w:ilvl w:val="0"/>
          <w:numId w:val="26"/>
        </w:numPr>
        <w:jc w:val="both"/>
        <w:outlineLvl w:val="0"/>
        <w:rPr>
          <w:rFonts w:eastAsia="Arial Unicode MS"/>
          <w:color w:val="000000"/>
          <w:u w:color="000000"/>
        </w:rPr>
      </w:pPr>
      <w:r>
        <w:rPr>
          <w:rFonts w:eastAsia="Arial Unicode MS" w:hAnsi="Arial Unicode MS"/>
          <w:color w:val="000000"/>
          <w:u w:color="000000"/>
        </w:rPr>
        <w:t>The rest of the listed groups receive less than 1 percent support,</w:t>
      </w:r>
    </w:p>
    <w:p w:rsidR="00074C6A" w:rsidRDefault="00074C6A" w:rsidP="00DD46DB">
      <w:pPr>
        <w:numPr>
          <w:ilvl w:val="0"/>
          <w:numId w:val="26"/>
        </w:numPr>
        <w:jc w:val="both"/>
        <w:outlineLvl w:val="0"/>
        <w:rPr>
          <w:rFonts w:eastAsia="Arial Unicode MS"/>
          <w:color w:val="000000"/>
          <w:u w:color="000000"/>
        </w:rPr>
      </w:pPr>
      <w:r>
        <w:rPr>
          <w:rFonts w:eastAsia="Arial Unicode MS" w:hAnsi="Arial Unicode MS"/>
          <w:color w:val="000000"/>
          <w:u w:color="000000"/>
        </w:rPr>
        <w:t xml:space="preserve">12 percents ay that they are undecided and 13 percent say that they will not vote. </w:t>
      </w:r>
    </w:p>
    <w:p w:rsidR="00A4302F" w:rsidRDefault="00A4302F" w:rsidP="006A2AFA">
      <w:pPr>
        <w:pStyle w:val="Body1"/>
        <w:jc w:val="both"/>
      </w:pPr>
    </w:p>
    <w:p w:rsidR="00074C6A" w:rsidRDefault="00074C6A" w:rsidP="006A2AFA">
      <w:pPr>
        <w:pStyle w:val="Body1"/>
        <w:ind w:left="360"/>
        <w:jc w:val="both"/>
        <w:rPr>
          <w:b/>
        </w:rPr>
      </w:pPr>
      <w:r>
        <w:rPr>
          <w:rFonts w:hAnsi="Arial Unicode MS"/>
          <w:b/>
        </w:rPr>
        <w:t xml:space="preserve">Presidential Elections: </w:t>
      </w:r>
      <w:proofErr w:type="spellStart"/>
      <w:r>
        <w:rPr>
          <w:rFonts w:hAnsi="Arial Unicode MS"/>
          <w:b/>
        </w:rPr>
        <w:t>Abbas</w:t>
      </w:r>
      <w:proofErr w:type="spellEnd"/>
      <w:r>
        <w:rPr>
          <w:rFonts w:hAnsi="Arial Unicode MS"/>
          <w:b/>
        </w:rPr>
        <w:t xml:space="preserve"> is most popular</w:t>
      </w:r>
    </w:p>
    <w:p w:rsidR="00074C6A" w:rsidRPr="00C576AF" w:rsidRDefault="00074C6A" w:rsidP="00A4302F">
      <w:pPr>
        <w:pStyle w:val="Body1"/>
        <w:jc w:val="both"/>
        <w:rPr>
          <w:b/>
          <w:bCs/>
          <w:i/>
          <w:iCs/>
        </w:rPr>
      </w:pPr>
    </w:p>
    <w:p w:rsidR="00074C6A" w:rsidRDefault="00074C6A" w:rsidP="006A2AFA">
      <w:pPr>
        <w:pStyle w:val="Body1"/>
        <w:ind w:left="360"/>
        <w:jc w:val="both"/>
      </w:pPr>
      <w:r w:rsidRPr="00C576AF">
        <w:rPr>
          <w:rFonts w:hAnsi="Arial Unicode MS"/>
          <w:b/>
          <w:bCs/>
          <w:i/>
          <w:iCs/>
        </w:rPr>
        <w:t>In a presidential race involving 16 candidates</w:t>
      </w:r>
      <w:r>
        <w:rPr>
          <w:rFonts w:hAnsi="Arial Unicode MS"/>
        </w:rPr>
        <w:t>, five from Fatah, four from Hamas, three leftists, three independents and one Islamic Jihad, the following results emerge:</w:t>
      </w:r>
    </w:p>
    <w:p w:rsidR="00074C6A" w:rsidRDefault="00074C6A" w:rsidP="006A2AFA">
      <w:pPr>
        <w:pStyle w:val="Body1"/>
        <w:ind w:left="360"/>
        <w:jc w:val="both"/>
      </w:pPr>
    </w:p>
    <w:p w:rsidR="00074C6A" w:rsidRDefault="00074C6A" w:rsidP="00DD46DB">
      <w:pPr>
        <w:numPr>
          <w:ilvl w:val="0"/>
          <w:numId w:val="27"/>
        </w:numPr>
        <w:jc w:val="both"/>
        <w:outlineLvl w:val="0"/>
        <w:rPr>
          <w:rFonts w:eastAsia="Arial Unicode MS"/>
          <w:color w:val="000000"/>
          <w:u w:color="000000"/>
        </w:rPr>
      </w:pPr>
      <w:proofErr w:type="spellStart"/>
      <w:r>
        <w:rPr>
          <w:rFonts w:eastAsia="Arial Unicode MS" w:hAnsi="Arial Unicode MS"/>
          <w:color w:val="000000"/>
          <w:u w:color="000000"/>
        </w:rPr>
        <w:t>Abbas</w:t>
      </w:r>
      <w:proofErr w:type="spellEnd"/>
      <w:r>
        <w:rPr>
          <w:rFonts w:eastAsia="Arial Unicode MS" w:hAnsi="Arial Unicode MS"/>
          <w:color w:val="000000"/>
          <w:u w:color="000000"/>
        </w:rPr>
        <w:t xml:space="preserve"> receives 38 percent of the vote, followed by </w:t>
      </w: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with 12 percent.</w:t>
      </w:r>
    </w:p>
    <w:p w:rsidR="00074C6A" w:rsidRDefault="00074C6A" w:rsidP="00DD46DB">
      <w:pPr>
        <w:numPr>
          <w:ilvl w:val="0"/>
          <w:numId w:val="27"/>
        </w:numPr>
        <w:jc w:val="both"/>
        <w:outlineLvl w:val="0"/>
        <w:rPr>
          <w:rFonts w:eastAsia="Arial Unicode MS"/>
          <w:color w:val="000000"/>
          <w:u w:color="000000"/>
        </w:rPr>
      </w:pPr>
      <w:proofErr w:type="spellStart"/>
      <w:r>
        <w:rPr>
          <w:rFonts w:eastAsia="Arial Unicode MS" w:hAnsi="Arial Unicode MS"/>
          <w:color w:val="000000"/>
          <w:u w:color="000000"/>
        </w:rPr>
        <w:t>Marwan</w:t>
      </w:r>
      <w:proofErr w:type="spellEnd"/>
      <w:r>
        <w:rPr>
          <w:rFonts w:eastAsia="Arial Unicode MS" w:hAnsi="Arial Unicode MS"/>
          <w:color w:val="000000"/>
          <w:u w:color="000000"/>
        </w:rPr>
        <w:t xml:space="preserve"> </w:t>
      </w:r>
      <w:proofErr w:type="spellStart"/>
      <w:r>
        <w:rPr>
          <w:rFonts w:eastAsia="Arial Unicode MS" w:hAnsi="Arial Unicode MS"/>
          <w:color w:val="000000"/>
          <w:u w:color="000000"/>
        </w:rPr>
        <w:t>Barghouthi</w:t>
      </w:r>
      <w:proofErr w:type="spellEnd"/>
      <w:r>
        <w:rPr>
          <w:rFonts w:eastAsia="Arial Unicode MS" w:hAnsi="Arial Unicode MS"/>
          <w:color w:val="000000"/>
          <w:u w:color="000000"/>
        </w:rPr>
        <w:t xml:space="preserve"> receives 11 percent and Mustafa </w:t>
      </w:r>
      <w:proofErr w:type="spellStart"/>
      <w:r>
        <w:rPr>
          <w:rFonts w:eastAsia="Arial Unicode MS" w:hAnsi="Arial Unicode MS"/>
          <w:color w:val="000000"/>
          <w:u w:color="000000"/>
        </w:rPr>
        <w:t>Barghouthi</w:t>
      </w:r>
      <w:proofErr w:type="spellEnd"/>
      <w:r>
        <w:rPr>
          <w:rFonts w:eastAsia="Arial Unicode MS" w:hAnsi="Arial Unicode MS"/>
          <w:color w:val="000000"/>
          <w:u w:color="000000"/>
        </w:rPr>
        <w:t xml:space="preserve"> 7 percent.</w:t>
      </w:r>
    </w:p>
    <w:p w:rsidR="00074C6A" w:rsidRDefault="00074C6A" w:rsidP="00DD46DB">
      <w:pPr>
        <w:numPr>
          <w:ilvl w:val="0"/>
          <w:numId w:val="27"/>
        </w:numPr>
        <w:jc w:val="both"/>
        <w:outlineLvl w:val="0"/>
        <w:rPr>
          <w:rFonts w:eastAsia="Arial Unicode MS"/>
          <w:color w:val="000000"/>
          <w:u w:color="000000"/>
        </w:rPr>
      </w:pPr>
      <w:r>
        <w:rPr>
          <w:rFonts w:eastAsia="Arial Unicode MS" w:hAnsi="Arial Unicode MS"/>
          <w:color w:val="000000"/>
          <w:u w:color="000000"/>
        </w:rPr>
        <w:t>Fayyad comes in at number five with 5 percent.</w:t>
      </w:r>
    </w:p>
    <w:p w:rsidR="00074C6A" w:rsidRDefault="00074C6A" w:rsidP="00DD46DB">
      <w:pPr>
        <w:numPr>
          <w:ilvl w:val="0"/>
          <w:numId w:val="27"/>
        </w:numPr>
        <w:jc w:val="both"/>
        <w:outlineLvl w:val="0"/>
        <w:rPr>
          <w:rFonts w:eastAsia="Arial Unicode MS"/>
          <w:color w:val="000000"/>
          <w:u w:color="000000"/>
        </w:rPr>
      </w:pPr>
      <w:r>
        <w:rPr>
          <w:rFonts w:eastAsia="Arial Unicode MS" w:hAnsi="Arial Unicode MS"/>
          <w:color w:val="000000"/>
          <w:u w:color="000000"/>
        </w:rPr>
        <w:t>The rest of the candidates receive 2 percent of less each.</w:t>
      </w:r>
    </w:p>
    <w:p w:rsidR="00074C6A" w:rsidRDefault="00074C6A" w:rsidP="006A2AFA">
      <w:pPr>
        <w:pStyle w:val="Body1"/>
        <w:jc w:val="both"/>
      </w:pPr>
      <w:r>
        <w:rPr>
          <w:rFonts w:hAnsi="Arial Unicode MS"/>
        </w:rPr>
        <w:t xml:space="preserve">      </w:t>
      </w:r>
    </w:p>
    <w:p w:rsidR="00074C6A" w:rsidRDefault="00074C6A" w:rsidP="006A2AFA">
      <w:pPr>
        <w:pStyle w:val="Body1"/>
        <w:ind w:left="360"/>
        <w:jc w:val="both"/>
      </w:pPr>
      <w:r>
        <w:rPr>
          <w:rFonts w:hAnsi="Arial Unicode MS"/>
        </w:rPr>
        <w:t>In total, Fatah candidates receive 50 percent of the vote, while Hamas candidates receive 16 percent. The distribution of votes might be distributed in the following fashion based on political affiliation:</w:t>
      </w:r>
    </w:p>
    <w:p w:rsidR="00074C6A" w:rsidRDefault="00074C6A" w:rsidP="006A2AFA">
      <w:pPr>
        <w:pStyle w:val="Body1"/>
        <w:ind w:left="360"/>
        <w:jc w:val="both"/>
      </w:pPr>
    </w:p>
    <w:tbl>
      <w:tblPr>
        <w:tblStyle w:val="LightGrid-Accent1"/>
        <w:tblW w:w="0" w:type="auto"/>
        <w:tblLayout w:type="fixed"/>
        <w:tblLook w:val="0000"/>
      </w:tblPr>
      <w:tblGrid>
        <w:gridCol w:w="1368"/>
        <w:gridCol w:w="720"/>
        <w:gridCol w:w="1169"/>
        <w:gridCol w:w="900"/>
        <w:gridCol w:w="1440"/>
        <w:gridCol w:w="1017"/>
        <w:gridCol w:w="1202"/>
        <w:gridCol w:w="1059"/>
      </w:tblGrid>
      <w:tr w:rsidR="00DB0C37" w:rsidRPr="00A4302F" w:rsidTr="006114CB">
        <w:trPr>
          <w:cnfStyle w:val="000000100000"/>
          <w:trHeight w:val="350"/>
        </w:trPr>
        <w:tc>
          <w:tcPr>
            <w:cnfStyle w:val="000010000000"/>
            <w:tcW w:w="1368" w:type="dxa"/>
          </w:tcPr>
          <w:p w:rsidR="00074C6A" w:rsidRPr="00A4302F" w:rsidRDefault="00074C6A" w:rsidP="00A4302F">
            <w:pPr>
              <w:jc w:val="both"/>
              <w:rPr>
                <w:rFonts w:eastAsia="Arial Unicode MS"/>
                <w:b/>
                <w:color w:val="002060"/>
                <w:sz w:val="22"/>
                <w:u w:color="000000"/>
              </w:rPr>
            </w:pPr>
            <w:r w:rsidRPr="00A4302F">
              <w:rPr>
                <w:rFonts w:eastAsia="Arial Unicode MS"/>
                <w:b/>
                <w:color w:val="002060"/>
                <w:sz w:val="22"/>
                <w:u w:color="000000"/>
              </w:rPr>
              <w:t>Fatah</w:t>
            </w:r>
          </w:p>
        </w:tc>
        <w:tc>
          <w:tcPr>
            <w:tcW w:w="720" w:type="dxa"/>
          </w:tcPr>
          <w:p w:rsidR="00074C6A" w:rsidRPr="00A4302F" w:rsidRDefault="00074C6A" w:rsidP="00A4302F">
            <w:pPr>
              <w:jc w:val="both"/>
              <w:cnfStyle w:val="000000100000"/>
              <w:rPr>
                <w:rFonts w:eastAsia="Arial Unicode MS"/>
                <w:b/>
                <w:color w:val="002060"/>
                <w:sz w:val="22"/>
                <w:u w:color="000000"/>
              </w:rPr>
            </w:pPr>
            <w:r w:rsidRPr="00A4302F">
              <w:rPr>
                <w:rFonts w:eastAsia="Arial Unicode MS"/>
                <w:b/>
                <w:color w:val="002060"/>
                <w:sz w:val="22"/>
                <w:u w:color="000000"/>
              </w:rPr>
              <w:t>%</w:t>
            </w:r>
          </w:p>
        </w:tc>
        <w:tc>
          <w:tcPr>
            <w:cnfStyle w:val="000010000000"/>
            <w:tcW w:w="1169" w:type="dxa"/>
          </w:tcPr>
          <w:p w:rsidR="00074C6A" w:rsidRPr="00A4302F" w:rsidRDefault="00074C6A" w:rsidP="00A4302F">
            <w:pPr>
              <w:jc w:val="both"/>
              <w:rPr>
                <w:rFonts w:eastAsia="Arial Unicode MS"/>
                <w:b/>
                <w:color w:val="002060"/>
                <w:sz w:val="22"/>
                <w:u w:color="000000"/>
              </w:rPr>
            </w:pPr>
            <w:r w:rsidRPr="00A4302F">
              <w:rPr>
                <w:rFonts w:eastAsia="Arial Unicode MS"/>
                <w:b/>
                <w:color w:val="002060"/>
                <w:sz w:val="22"/>
                <w:u w:color="000000"/>
              </w:rPr>
              <w:t>Islamic</w:t>
            </w:r>
          </w:p>
        </w:tc>
        <w:tc>
          <w:tcPr>
            <w:tcW w:w="900" w:type="dxa"/>
          </w:tcPr>
          <w:p w:rsidR="00074C6A" w:rsidRPr="00A4302F" w:rsidRDefault="00074C6A" w:rsidP="00A4302F">
            <w:pPr>
              <w:jc w:val="both"/>
              <w:cnfStyle w:val="000000100000"/>
              <w:rPr>
                <w:rFonts w:eastAsia="Arial Unicode MS"/>
                <w:b/>
                <w:color w:val="002060"/>
                <w:sz w:val="22"/>
                <w:u w:color="000000"/>
              </w:rPr>
            </w:pPr>
            <w:r w:rsidRPr="00A4302F">
              <w:rPr>
                <w:rFonts w:eastAsia="Arial Unicode MS"/>
                <w:b/>
                <w:color w:val="002060"/>
                <w:sz w:val="22"/>
                <w:u w:color="000000"/>
              </w:rPr>
              <w:t>%</w:t>
            </w:r>
          </w:p>
        </w:tc>
        <w:tc>
          <w:tcPr>
            <w:cnfStyle w:val="000010000000"/>
            <w:tcW w:w="1440" w:type="dxa"/>
          </w:tcPr>
          <w:p w:rsidR="00074C6A" w:rsidRPr="00A4302F" w:rsidRDefault="00074C6A" w:rsidP="00A4302F">
            <w:pPr>
              <w:jc w:val="both"/>
              <w:rPr>
                <w:rFonts w:eastAsia="Arial Unicode MS"/>
                <w:b/>
                <w:color w:val="002060"/>
                <w:sz w:val="22"/>
                <w:u w:color="000000"/>
              </w:rPr>
            </w:pPr>
            <w:r w:rsidRPr="00A4302F">
              <w:rPr>
                <w:rFonts w:eastAsia="Arial Unicode MS"/>
                <w:b/>
                <w:color w:val="002060"/>
                <w:sz w:val="22"/>
                <w:u w:color="000000"/>
              </w:rPr>
              <w:t xml:space="preserve">Independent </w:t>
            </w:r>
          </w:p>
        </w:tc>
        <w:tc>
          <w:tcPr>
            <w:tcW w:w="1017" w:type="dxa"/>
          </w:tcPr>
          <w:p w:rsidR="00074C6A" w:rsidRPr="00A4302F" w:rsidRDefault="00074C6A" w:rsidP="00A4302F">
            <w:pPr>
              <w:jc w:val="both"/>
              <w:cnfStyle w:val="000000100000"/>
              <w:rPr>
                <w:rFonts w:eastAsia="Arial Unicode MS"/>
                <w:b/>
                <w:color w:val="002060"/>
                <w:sz w:val="22"/>
                <w:u w:color="000000"/>
              </w:rPr>
            </w:pPr>
            <w:r w:rsidRPr="00A4302F">
              <w:rPr>
                <w:rFonts w:eastAsia="Arial Unicode MS"/>
                <w:b/>
                <w:color w:val="002060"/>
                <w:sz w:val="22"/>
                <w:u w:color="000000"/>
              </w:rPr>
              <w:t>%</w:t>
            </w:r>
          </w:p>
        </w:tc>
        <w:tc>
          <w:tcPr>
            <w:cnfStyle w:val="000010000000"/>
            <w:tcW w:w="1202" w:type="dxa"/>
          </w:tcPr>
          <w:p w:rsidR="00074C6A" w:rsidRPr="00A4302F" w:rsidRDefault="00074C6A" w:rsidP="00A4302F">
            <w:pPr>
              <w:jc w:val="both"/>
              <w:rPr>
                <w:rFonts w:eastAsia="Arial Unicode MS"/>
                <w:b/>
                <w:color w:val="002060"/>
                <w:sz w:val="22"/>
                <w:u w:color="000000"/>
              </w:rPr>
            </w:pPr>
            <w:r w:rsidRPr="00A4302F">
              <w:rPr>
                <w:rFonts w:eastAsia="Arial Unicode MS"/>
                <w:b/>
                <w:color w:val="002060"/>
                <w:sz w:val="22"/>
                <w:u w:color="000000"/>
              </w:rPr>
              <w:t>Leftist</w:t>
            </w:r>
          </w:p>
        </w:tc>
        <w:tc>
          <w:tcPr>
            <w:tcW w:w="1059" w:type="dxa"/>
          </w:tcPr>
          <w:p w:rsidR="00074C6A" w:rsidRPr="00A4302F" w:rsidRDefault="00074C6A" w:rsidP="00A4302F">
            <w:pPr>
              <w:jc w:val="both"/>
              <w:cnfStyle w:val="000000100000"/>
              <w:rPr>
                <w:rFonts w:eastAsia="Arial Unicode MS"/>
                <w:b/>
                <w:color w:val="002060"/>
                <w:sz w:val="22"/>
                <w:u w:color="000000"/>
              </w:rPr>
            </w:pPr>
            <w:r w:rsidRPr="00A4302F">
              <w:rPr>
                <w:rFonts w:eastAsia="Arial Unicode MS"/>
                <w:b/>
                <w:color w:val="002060"/>
                <w:sz w:val="22"/>
                <w:u w:color="000000"/>
              </w:rPr>
              <w:t>%</w:t>
            </w:r>
          </w:p>
        </w:tc>
      </w:tr>
      <w:tr w:rsidR="00DB0C37" w:rsidRPr="00A4302F" w:rsidTr="006114CB">
        <w:trPr>
          <w:cnfStyle w:val="000000010000"/>
          <w:trHeight w:val="350"/>
        </w:trPr>
        <w:tc>
          <w:tcPr>
            <w:cnfStyle w:val="000010000000"/>
            <w:tcW w:w="1368"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Abbas</w:t>
            </w:r>
            <w:proofErr w:type="spellEnd"/>
          </w:p>
        </w:tc>
        <w:tc>
          <w:tcPr>
            <w:tcW w:w="720"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37.6</w:t>
            </w:r>
          </w:p>
        </w:tc>
        <w:tc>
          <w:tcPr>
            <w:cnfStyle w:val="000010000000"/>
            <w:tcW w:w="1169"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Haniyeh</w:t>
            </w:r>
            <w:proofErr w:type="spellEnd"/>
          </w:p>
        </w:tc>
        <w:tc>
          <w:tcPr>
            <w:tcW w:w="900"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12.1</w:t>
            </w:r>
          </w:p>
        </w:tc>
        <w:tc>
          <w:tcPr>
            <w:cnfStyle w:val="000010000000"/>
            <w:tcW w:w="1440" w:type="dxa"/>
          </w:tcPr>
          <w:p w:rsidR="00074C6A" w:rsidRPr="00A4302F" w:rsidRDefault="00074C6A" w:rsidP="00A4302F">
            <w:pPr>
              <w:jc w:val="both"/>
              <w:rPr>
                <w:rFonts w:eastAsia="Arial Unicode MS"/>
                <w:color w:val="002060"/>
                <w:sz w:val="22"/>
                <w:u w:color="000000"/>
              </w:rPr>
            </w:pPr>
            <w:r w:rsidRPr="00A4302F">
              <w:rPr>
                <w:rFonts w:eastAsia="Arial Unicode MS"/>
                <w:color w:val="002060"/>
                <w:sz w:val="22"/>
                <w:u w:color="000000"/>
              </w:rPr>
              <w:t>Mustafa</w:t>
            </w:r>
          </w:p>
        </w:tc>
        <w:tc>
          <w:tcPr>
            <w:tcW w:w="1017"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6.6</w:t>
            </w:r>
          </w:p>
        </w:tc>
        <w:tc>
          <w:tcPr>
            <w:cnfStyle w:val="000010000000"/>
            <w:tcW w:w="1202"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Saadat</w:t>
            </w:r>
            <w:proofErr w:type="spellEnd"/>
          </w:p>
        </w:tc>
        <w:tc>
          <w:tcPr>
            <w:tcW w:w="1059"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1.8</w:t>
            </w:r>
          </w:p>
        </w:tc>
      </w:tr>
      <w:tr w:rsidR="00DB0C37" w:rsidRPr="00A4302F" w:rsidTr="006114CB">
        <w:trPr>
          <w:cnfStyle w:val="000000100000"/>
          <w:trHeight w:val="350"/>
        </w:trPr>
        <w:tc>
          <w:tcPr>
            <w:cnfStyle w:val="000010000000"/>
            <w:tcW w:w="1368"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Marwan</w:t>
            </w:r>
            <w:proofErr w:type="spellEnd"/>
          </w:p>
        </w:tc>
        <w:tc>
          <w:tcPr>
            <w:tcW w:w="720"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10.5</w:t>
            </w:r>
          </w:p>
        </w:tc>
        <w:tc>
          <w:tcPr>
            <w:cnfStyle w:val="000010000000"/>
            <w:tcW w:w="1169"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Meshaal</w:t>
            </w:r>
            <w:proofErr w:type="spellEnd"/>
          </w:p>
        </w:tc>
        <w:tc>
          <w:tcPr>
            <w:tcW w:w="900"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2.0</w:t>
            </w:r>
          </w:p>
        </w:tc>
        <w:tc>
          <w:tcPr>
            <w:cnfStyle w:val="000010000000"/>
            <w:tcW w:w="1440" w:type="dxa"/>
          </w:tcPr>
          <w:p w:rsidR="00074C6A" w:rsidRPr="00A4302F" w:rsidRDefault="00074C6A" w:rsidP="00A4302F">
            <w:pPr>
              <w:jc w:val="both"/>
              <w:rPr>
                <w:rFonts w:eastAsia="Arial Unicode MS"/>
                <w:color w:val="002060"/>
                <w:sz w:val="22"/>
                <w:u w:color="000000"/>
              </w:rPr>
            </w:pPr>
            <w:r w:rsidRPr="00A4302F">
              <w:rPr>
                <w:rFonts w:eastAsia="Arial Unicode MS"/>
                <w:color w:val="002060"/>
                <w:sz w:val="22"/>
                <w:u w:color="000000"/>
              </w:rPr>
              <w:t>Fayyad</w:t>
            </w:r>
          </w:p>
        </w:tc>
        <w:tc>
          <w:tcPr>
            <w:tcW w:w="1017"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4.7</w:t>
            </w:r>
          </w:p>
        </w:tc>
        <w:tc>
          <w:tcPr>
            <w:cnfStyle w:val="000010000000"/>
            <w:tcW w:w="1202"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Salhi</w:t>
            </w:r>
            <w:proofErr w:type="spellEnd"/>
          </w:p>
        </w:tc>
        <w:tc>
          <w:tcPr>
            <w:tcW w:w="1059"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0.3</w:t>
            </w:r>
          </w:p>
        </w:tc>
      </w:tr>
      <w:tr w:rsidR="00DB0C37" w:rsidRPr="00A4302F" w:rsidTr="006114CB">
        <w:trPr>
          <w:cnfStyle w:val="000000010000"/>
          <w:trHeight w:val="350"/>
        </w:trPr>
        <w:tc>
          <w:tcPr>
            <w:cnfStyle w:val="000010000000"/>
            <w:tcW w:w="1368"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Dahlan</w:t>
            </w:r>
            <w:proofErr w:type="spellEnd"/>
            <w:r w:rsidRPr="00A4302F">
              <w:rPr>
                <w:rFonts w:eastAsia="Arial Unicode MS"/>
                <w:color w:val="002060"/>
                <w:sz w:val="22"/>
                <w:u w:color="000000"/>
              </w:rPr>
              <w:t>*</w:t>
            </w:r>
          </w:p>
        </w:tc>
        <w:tc>
          <w:tcPr>
            <w:tcW w:w="720"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1.6</w:t>
            </w:r>
          </w:p>
        </w:tc>
        <w:tc>
          <w:tcPr>
            <w:cnfStyle w:val="000010000000"/>
            <w:tcW w:w="1169"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Zahhar</w:t>
            </w:r>
            <w:proofErr w:type="spellEnd"/>
          </w:p>
        </w:tc>
        <w:tc>
          <w:tcPr>
            <w:tcW w:w="900"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1.3</w:t>
            </w:r>
          </w:p>
        </w:tc>
        <w:tc>
          <w:tcPr>
            <w:cnfStyle w:val="000010000000"/>
            <w:tcW w:w="1440"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Ashrawi</w:t>
            </w:r>
            <w:proofErr w:type="spellEnd"/>
          </w:p>
        </w:tc>
        <w:tc>
          <w:tcPr>
            <w:tcW w:w="1017"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0.8</w:t>
            </w:r>
          </w:p>
        </w:tc>
        <w:tc>
          <w:tcPr>
            <w:cnfStyle w:val="000010000000"/>
            <w:tcW w:w="1202"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Kamal</w:t>
            </w:r>
            <w:proofErr w:type="spellEnd"/>
          </w:p>
        </w:tc>
        <w:tc>
          <w:tcPr>
            <w:tcW w:w="1059"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0.1</w:t>
            </w:r>
          </w:p>
        </w:tc>
      </w:tr>
      <w:tr w:rsidR="00DB0C37" w:rsidRPr="00A4302F" w:rsidTr="006114CB">
        <w:trPr>
          <w:cnfStyle w:val="000000100000"/>
          <w:trHeight w:val="350"/>
        </w:trPr>
        <w:tc>
          <w:tcPr>
            <w:cnfStyle w:val="000010000000"/>
            <w:tcW w:w="1368"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Qurie</w:t>
            </w:r>
            <w:proofErr w:type="spellEnd"/>
          </w:p>
        </w:tc>
        <w:tc>
          <w:tcPr>
            <w:tcW w:w="720"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0.3</w:t>
            </w:r>
          </w:p>
        </w:tc>
        <w:tc>
          <w:tcPr>
            <w:cnfStyle w:val="000010000000"/>
            <w:tcW w:w="1169"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Shallah</w:t>
            </w:r>
            <w:proofErr w:type="spellEnd"/>
            <w:r w:rsidRPr="00A4302F">
              <w:rPr>
                <w:rFonts w:eastAsia="Arial Unicode MS"/>
                <w:color w:val="002060"/>
                <w:sz w:val="22"/>
                <w:u w:color="000000"/>
              </w:rPr>
              <w:t>*</w:t>
            </w:r>
          </w:p>
        </w:tc>
        <w:tc>
          <w:tcPr>
            <w:tcW w:w="900"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0.9</w:t>
            </w:r>
          </w:p>
        </w:tc>
        <w:tc>
          <w:tcPr>
            <w:cnfStyle w:val="000010000000"/>
            <w:tcW w:w="1440" w:type="dxa"/>
          </w:tcPr>
          <w:p w:rsidR="00074C6A" w:rsidRPr="00A4302F" w:rsidRDefault="00074C6A" w:rsidP="00A4302F">
            <w:pPr>
              <w:jc w:val="both"/>
              <w:rPr>
                <w:color w:val="002060"/>
              </w:rPr>
            </w:pPr>
          </w:p>
        </w:tc>
        <w:tc>
          <w:tcPr>
            <w:tcW w:w="1017" w:type="dxa"/>
          </w:tcPr>
          <w:p w:rsidR="00074C6A" w:rsidRPr="00A4302F" w:rsidRDefault="00074C6A" w:rsidP="00A4302F">
            <w:pPr>
              <w:jc w:val="both"/>
              <w:cnfStyle w:val="000000100000"/>
              <w:rPr>
                <w:color w:val="002060"/>
              </w:rPr>
            </w:pPr>
          </w:p>
        </w:tc>
        <w:tc>
          <w:tcPr>
            <w:cnfStyle w:val="000010000000"/>
            <w:tcW w:w="1202" w:type="dxa"/>
          </w:tcPr>
          <w:p w:rsidR="00074C6A" w:rsidRPr="00A4302F" w:rsidRDefault="00074C6A" w:rsidP="00A4302F">
            <w:pPr>
              <w:jc w:val="both"/>
              <w:rPr>
                <w:color w:val="002060"/>
              </w:rPr>
            </w:pPr>
          </w:p>
        </w:tc>
        <w:tc>
          <w:tcPr>
            <w:tcW w:w="1059" w:type="dxa"/>
          </w:tcPr>
          <w:p w:rsidR="00074C6A" w:rsidRPr="00A4302F" w:rsidRDefault="00074C6A" w:rsidP="00A4302F">
            <w:pPr>
              <w:jc w:val="both"/>
              <w:cnfStyle w:val="000000100000"/>
              <w:rPr>
                <w:color w:val="002060"/>
              </w:rPr>
            </w:pPr>
          </w:p>
        </w:tc>
      </w:tr>
      <w:tr w:rsidR="00DB0C37" w:rsidRPr="00A4302F" w:rsidTr="006114CB">
        <w:trPr>
          <w:cnfStyle w:val="000000010000"/>
          <w:trHeight w:val="350"/>
        </w:trPr>
        <w:tc>
          <w:tcPr>
            <w:cnfStyle w:val="000010000000"/>
            <w:tcW w:w="1368"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Aloul</w:t>
            </w:r>
            <w:proofErr w:type="spellEnd"/>
          </w:p>
        </w:tc>
        <w:tc>
          <w:tcPr>
            <w:tcW w:w="720"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0.3</w:t>
            </w:r>
          </w:p>
        </w:tc>
        <w:tc>
          <w:tcPr>
            <w:cnfStyle w:val="000010000000"/>
            <w:tcW w:w="1169" w:type="dxa"/>
          </w:tcPr>
          <w:p w:rsidR="00074C6A" w:rsidRPr="00A4302F" w:rsidRDefault="00074C6A" w:rsidP="00A4302F">
            <w:pPr>
              <w:jc w:val="both"/>
              <w:rPr>
                <w:rFonts w:eastAsia="Arial Unicode MS"/>
                <w:color w:val="002060"/>
                <w:sz w:val="22"/>
                <w:u w:color="000000"/>
              </w:rPr>
            </w:pPr>
            <w:proofErr w:type="spellStart"/>
            <w:r w:rsidRPr="00A4302F">
              <w:rPr>
                <w:rFonts w:eastAsia="Arial Unicode MS"/>
                <w:color w:val="002060"/>
                <w:sz w:val="22"/>
                <w:u w:color="000000"/>
              </w:rPr>
              <w:t>Elshaer</w:t>
            </w:r>
            <w:proofErr w:type="spellEnd"/>
          </w:p>
        </w:tc>
        <w:tc>
          <w:tcPr>
            <w:tcW w:w="900" w:type="dxa"/>
          </w:tcPr>
          <w:p w:rsidR="00074C6A" w:rsidRPr="00A4302F" w:rsidRDefault="00074C6A" w:rsidP="00A4302F">
            <w:pPr>
              <w:jc w:val="both"/>
              <w:cnfStyle w:val="000000010000"/>
              <w:rPr>
                <w:rFonts w:eastAsia="Arial Unicode MS"/>
                <w:color w:val="002060"/>
                <w:sz w:val="22"/>
                <w:u w:color="000000"/>
              </w:rPr>
            </w:pPr>
            <w:r w:rsidRPr="00A4302F">
              <w:rPr>
                <w:rFonts w:eastAsia="Arial Unicode MS"/>
                <w:color w:val="002060"/>
                <w:sz w:val="22"/>
                <w:u w:color="000000"/>
              </w:rPr>
              <w:t>0.8</w:t>
            </w:r>
          </w:p>
        </w:tc>
        <w:tc>
          <w:tcPr>
            <w:cnfStyle w:val="000010000000"/>
            <w:tcW w:w="1440" w:type="dxa"/>
          </w:tcPr>
          <w:p w:rsidR="00074C6A" w:rsidRPr="00A4302F" w:rsidRDefault="00074C6A" w:rsidP="00A4302F">
            <w:pPr>
              <w:jc w:val="both"/>
              <w:rPr>
                <w:color w:val="002060"/>
              </w:rPr>
            </w:pPr>
          </w:p>
        </w:tc>
        <w:tc>
          <w:tcPr>
            <w:tcW w:w="1017" w:type="dxa"/>
          </w:tcPr>
          <w:p w:rsidR="00074C6A" w:rsidRPr="00A4302F" w:rsidRDefault="00074C6A" w:rsidP="00A4302F">
            <w:pPr>
              <w:jc w:val="both"/>
              <w:cnfStyle w:val="000000010000"/>
              <w:rPr>
                <w:color w:val="002060"/>
              </w:rPr>
            </w:pPr>
          </w:p>
        </w:tc>
        <w:tc>
          <w:tcPr>
            <w:cnfStyle w:val="000010000000"/>
            <w:tcW w:w="1202" w:type="dxa"/>
          </w:tcPr>
          <w:p w:rsidR="00074C6A" w:rsidRPr="00A4302F" w:rsidRDefault="00074C6A" w:rsidP="00A4302F">
            <w:pPr>
              <w:jc w:val="both"/>
              <w:rPr>
                <w:color w:val="002060"/>
              </w:rPr>
            </w:pPr>
          </w:p>
        </w:tc>
        <w:tc>
          <w:tcPr>
            <w:tcW w:w="1059" w:type="dxa"/>
          </w:tcPr>
          <w:p w:rsidR="00074C6A" w:rsidRPr="00A4302F" w:rsidRDefault="00074C6A" w:rsidP="00A4302F">
            <w:pPr>
              <w:jc w:val="both"/>
              <w:cnfStyle w:val="000000010000"/>
              <w:rPr>
                <w:color w:val="002060"/>
              </w:rPr>
            </w:pPr>
          </w:p>
        </w:tc>
      </w:tr>
      <w:tr w:rsidR="00DB0C37" w:rsidRPr="00A4302F" w:rsidTr="006114CB">
        <w:trPr>
          <w:cnfStyle w:val="000000100000"/>
          <w:trHeight w:val="350"/>
        </w:trPr>
        <w:tc>
          <w:tcPr>
            <w:cnfStyle w:val="000010000000"/>
            <w:tcW w:w="1368" w:type="dxa"/>
          </w:tcPr>
          <w:p w:rsidR="00074C6A" w:rsidRPr="00A4302F" w:rsidRDefault="00074C6A" w:rsidP="00A4302F">
            <w:pPr>
              <w:jc w:val="both"/>
              <w:rPr>
                <w:rFonts w:eastAsia="Arial Unicode MS"/>
                <w:color w:val="002060"/>
                <w:sz w:val="22"/>
                <w:u w:color="000000"/>
              </w:rPr>
            </w:pPr>
            <w:r w:rsidRPr="00A4302F">
              <w:rPr>
                <w:rFonts w:eastAsia="Arial Unicode MS"/>
                <w:color w:val="002060"/>
                <w:sz w:val="22"/>
                <w:u w:color="000000"/>
              </w:rPr>
              <w:t>Total</w:t>
            </w:r>
          </w:p>
        </w:tc>
        <w:tc>
          <w:tcPr>
            <w:tcW w:w="720"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50.3</w:t>
            </w:r>
          </w:p>
        </w:tc>
        <w:tc>
          <w:tcPr>
            <w:cnfStyle w:val="000010000000"/>
            <w:tcW w:w="1169" w:type="dxa"/>
          </w:tcPr>
          <w:p w:rsidR="00074C6A" w:rsidRPr="00A4302F" w:rsidRDefault="00074C6A" w:rsidP="00A4302F">
            <w:pPr>
              <w:jc w:val="both"/>
              <w:rPr>
                <w:color w:val="002060"/>
              </w:rPr>
            </w:pPr>
          </w:p>
        </w:tc>
        <w:tc>
          <w:tcPr>
            <w:tcW w:w="900"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17.1</w:t>
            </w:r>
          </w:p>
        </w:tc>
        <w:tc>
          <w:tcPr>
            <w:cnfStyle w:val="000010000000"/>
            <w:tcW w:w="1440" w:type="dxa"/>
          </w:tcPr>
          <w:p w:rsidR="00074C6A" w:rsidRPr="00A4302F" w:rsidRDefault="00074C6A" w:rsidP="00A4302F">
            <w:pPr>
              <w:jc w:val="both"/>
              <w:rPr>
                <w:color w:val="002060"/>
              </w:rPr>
            </w:pPr>
          </w:p>
        </w:tc>
        <w:tc>
          <w:tcPr>
            <w:tcW w:w="1017"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12.1</w:t>
            </w:r>
          </w:p>
        </w:tc>
        <w:tc>
          <w:tcPr>
            <w:cnfStyle w:val="000010000000"/>
            <w:tcW w:w="1202" w:type="dxa"/>
          </w:tcPr>
          <w:p w:rsidR="00074C6A" w:rsidRPr="00A4302F" w:rsidRDefault="00074C6A" w:rsidP="00A4302F">
            <w:pPr>
              <w:jc w:val="both"/>
              <w:rPr>
                <w:color w:val="002060"/>
              </w:rPr>
            </w:pPr>
          </w:p>
        </w:tc>
        <w:tc>
          <w:tcPr>
            <w:tcW w:w="1059" w:type="dxa"/>
          </w:tcPr>
          <w:p w:rsidR="00074C6A" w:rsidRPr="00A4302F" w:rsidRDefault="00074C6A" w:rsidP="00A4302F">
            <w:pPr>
              <w:jc w:val="both"/>
              <w:cnfStyle w:val="000000100000"/>
              <w:rPr>
                <w:rFonts w:eastAsia="Arial Unicode MS"/>
                <w:color w:val="002060"/>
                <w:sz w:val="22"/>
                <w:u w:color="000000"/>
              </w:rPr>
            </w:pPr>
            <w:r w:rsidRPr="00A4302F">
              <w:rPr>
                <w:rFonts w:eastAsia="Arial Unicode MS"/>
                <w:color w:val="002060"/>
                <w:sz w:val="22"/>
                <w:u w:color="000000"/>
              </w:rPr>
              <w:t>2.2</w:t>
            </w:r>
          </w:p>
        </w:tc>
      </w:tr>
    </w:tbl>
    <w:p w:rsidR="00074C6A" w:rsidRPr="00494AB0" w:rsidRDefault="0029632D" w:rsidP="0029632D">
      <w:pPr>
        <w:ind w:left="360"/>
        <w:jc w:val="both"/>
        <w:outlineLvl w:val="0"/>
        <w:rPr>
          <w:rFonts w:eastAsia="Arial Unicode MS"/>
          <w:i/>
          <w:iCs/>
          <w:color w:val="000000"/>
          <w:sz w:val="20"/>
          <w:szCs w:val="20"/>
          <w:u w:color="000000"/>
        </w:rPr>
      </w:pPr>
      <w:r>
        <w:rPr>
          <w:rFonts w:eastAsia="Arial Unicode MS" w:hAnsi="Arial Unicode MS"/>
          <w:i/>
          <w:iCs/>
          <w:color w:val="000000"/>
          <w:sz w:val="20"/>
          <w:szCs w:val="20"/>
          <w:u w:color="000000"/>
        </w:rPr>
        <w:t xml:space="preserve">* </w:t>
      </w:r>
      <w:proofErr w:type="spellStart"/>
      <w:r w:rsidR="00074C6A" w:rsidRPr="00494AB0">
        <w:rPr>
          <w:rFonts w:eastAsia="Arial Unicode MS" w:hAnsi="Arial Unicode MS"/>
          <w:i/>
          <w:iCs/>
          <w:color w:val="000000"/>
          <w:sz w:val="20"/>
          <w:szCs w:val="20"/>
          <w:u w:color="000000"/>
        </w:rPr>
        <w:t>Dahlan</w:t>
      </w:r>
      <w:proofErr w:type="spellEnd"/>
      <w:r w:rsidR="00074C6A" w:rsidRPr="00494AB0">
        <w:rPr>
          <w:rFonts w:eastAsia="Arial Unicode MS" w:hAnsi="Arial Unicode MS"/>
          <w:i/>
          <w:iCs/>
          <w:color w:val="000000"/>
          <w:sz w:val="20"/>
          <w:szCs w:val="20"/>
          <w:u w:color="000000"/>
        </w:rPr>
        <w:t xml:space="preserve"> was officially expelled from Fatah but still widely perceived as Fatah, </w:t>
      </w:r>
      <w:proofErr w:type="spellStart"/>
      <w:r w:rsidR="00074C6A" w:rsidRPr="00494AB0">
        <w:rPr>
          <w:rFonts w:eastAsia="Arial Unicode MS" w:hAnsi="Arial Unicode MS"/>
          <w:i/>
          <w:iCs/>
          <w:color w:val="000000"/>
          <w:sz w:val="20"/>
          <w:szCs w:val="20"/>
          <w:u w:color="000000"/>
        </w:rPr>
        <w:t>Shallah</w:t>
      </w:r>
      <w:proofErr w:type="spellEnd"/>
      <w:r w:rsidR="00074C6A" w:rsidRPr="00494AB0">
        <w:rPr>
          <w:rFonts w:eastAsia="Arial Unicode MS" w:hAnsi="Arial Unicode MS"/>
          <w:i/>
          <w:iCs/>
          <w:color w:val="000000"/>
          <w:sz w:val="20"/>
          <w:szCs w:val="20"/>
          <w:u w:color="000000"/>
        </w:rPr>
        <w:t xml:space="preserve"> is the leader of the Islamic Jihad.</w:t>
      </w:r>
    </w:p>
    <w:p w:rsidR="00074C6A" w:rsidRDefault="00074C6A" w:rsidP="0029632D">
      <w:pPr>
        <w:pStyle w:val="Body1"/>
        <w:jc w:val="both"/>
      </w:pPr>
    </w:p>
    <w:p w:rsidR="00074C6A" w:rsidRDefault="00074C6A" w:rsidP="006A2AFA">
      <w:pPr>
        <w:pStyle w:val="Body1"/>
        <w:ind w:left="360"/>
        <w:jc w:val="both"/>
      </w:pPr>
      <w:r w:rsidRPr="00C576AF">
        <w:rPr>
          <w:rFonts w:hAnsi="Arial Unicode MS"/>
          <w:b/>
          <w:bCs/>
          <w:i/>
          <w:iCs/>
        </w:rPr>
        <w:lastRenderedPageBreak/>
        <w:t>In a four-way race</w:t>
      </w:r>
      <w:r>
        <w:rPr>
          <w:rFonts w:hAnsi="Arial Unicode MS"/>
        </w:rPr>
        <w:t xml:space="preserve"> that involves </w:t>
      </w:r>
      <w:proofErr w:type="spellStart"/>
      <w:r>
        <w:rPr>
          <w:rFonts w:hAnsi="Arial Unicode MS"/>
        </w:rPr>
        <w:t>Abbas</w:t>
      </w:r>
      <w:proofErr w:type="spellEnd"/>
      <w:r>
        <w:rPr>
          <w:rFonts w:hAnsi="Arial Unicode MS"/>
        </w:rPr>
        <w:t xml:space="preserve">, </w:t>
      </w:r>
      <w:proofErr w:type="spellStart"/>
      <w:r>
        <w:rPr>
          <w:rFonts w:hAnsi="Arial Unicode MS"/>
        </w:rPr>
        <w:t>Haniyeh</w:t>
      </w:r>
      <w:proofErr w:type="spellEnd"/>
      <w:r>
        <w:rPr>
          <w:rFonts w:hAnsi="Arial Unicode MS"/>
        </w:rPr>
        <w:t xml:space="preserve">, Fayyad and Mustafa </w:t>
      </w:r>
      <w:proofErr w:type="spellStart"/>
      <w:r>
        <w:rPr>
          <w:rFonts w:hAnsi="Arial Unicode MS"/>
        </w:rPr>
        <w:t>Barghouthi</w:t>
      </w:r>
      <w:proofErr w:type="spellEnd"/>
      <w:r>
        <w:rPr>
          <w:rFonts w:hAnsi="Arial Unicode MS"/>
        </w:rPr>
        <w:t>, the poll reveals the following results:</w:t>
      </w:r>
    </w:p>
    <w:p w:rsidR="00074C6A" w:rsidRDefault="00074C6A" w:rsidP="006A2AFA">
      <w:pPr>
        <w:pStyle w:val="Body1"/>
        <w:ind w:left="360"/>
        <w:jc w:val="both"/>
      </w:pPr>
    </w:p>
    <w:p w:rsidR="00074C6A" w:rsidRDefault="00074C6A" w:rsidP="00DD46DB">
      <w:pPr>
        <w:numPr>
          <w:ilvl w:val="0"/>
          <w:numId w:val="28"/>
        </w:numPr>
        <w:jc w:val="both"/>
        <w:outlineLvl w:val="0"/>
        <w:rPr>
          <w:rFonts w:eastAsia="Arial Unicode MS"/>
          <w:color w:val="000000"/>
          <w:u w:color="000000"/>
        </w:rPr>
      </w:pPr>
      <w:proofErr w:type="spellStart"/>
      <w:r>
        <w:rPr>
          <w:rFonts w:eastAsia="Arial Unicode MS" w:hAnsi="Arial Unicode MS"/>
          <w:color w:val="000000"/>
          <w:u w:color="000000"/>
        </w:rPr>
        <w:t>Abbas</w:t>
      </w:r>
      <w:proofErr w:type="spellEnd"/>
      <w:r>
        <w:rPr>
          <w:rFonts w:eastAsia="Arial Unicode MS" w:hAnsi="Arial Unicode MS"/>
          <w:color w:val="000000"/>
          <w:u w:color="000000"/>
        </w:rPr>
        <w:t xml:space="preserve"> receives 43 percent of the vote,</w:t>
      </w:r>
    </w:p>
    <w:p w:rsidR="00074C6A" w:rsidRDefault="00074C6A" w:rsidP="00DD46DB">
      <w:pPr>
        <w:numPr>
          <w:ilvl w:val="0"/>
          <w:numId w:val="28"/>
        </w:numPr>
        <w:jc w:val="both"/>
        <w:outlineLvl w:val="0"/>
        <w:rPr>
          <w:rFonts w:eastAsia="Arial Unicode MS"/>
          <w:color w:val="000000"/>
          <w:u w:color="000000"/>
        </w:rPr>
      </w:pP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receives 18 percent,</w:t>
      </w:r>
    </w:p>
    <w:p w:rsidR="00074C6A" w:rsidRDefault="00074C6A" w:rsidP="00DD46DB">
      <w:pPr>
        <w:numPr>
          <w:ilvl w:val="0"/>
          <w:numId w:val="28"/>
        </w:numPr>
        <w:jc w:val="both"/>
        <w:outlineLvl w:val="0"/>
        <w:rPr>
          <w:rFonts w:eastAsia="Arial Unicode MS"/>
          <w:color w:val="000000"/>
          <w:u w:color="000000"/>
        </w:rPr>
      </w:pPr>
      <w:r>
        <w:rPr>
          <w:rFonts w:eastAsia="Arial Unicode MS" w:hAnsi="Arial Unicode MS"/>
          <w:color w:val="000000"/>
          <w:u w:color="000000"/>
        </w:rPr>
        <w:t xml:space="preserve">Mustafa </w:t>
      </w:r>
      <w:proofErr w:type="spellStart"/>
      <w:r>
        <w:rPr>
          <w:rFonts w:eastAsia="Arial Unicode MS" w:hAnsi="Arial Unicode MS"/>
          <w:color w:val="000000"/>
          <w:u w:color="000000"/>
        </w:rPr>
        <w:t>Barghouthi</w:t>
      </w:r>
      <w:proofErr w:type="spellEnd"/>
      <w:r>
        <w:rPr>
          <w:rFonts w:eastAsia="Arial Unicode MS" w:hAnsi="Arial Unicode MS"/>
          <w:color w:val="000000"/>
          <w:u w:color="000000"/>
        </w:rPr>
        <w:t xml:space="preserve"> receives 12 percent,</w:t>
      </w:r>
    </w:p>
    <w:p w:rsidR="00074C6A" w:rsidRDefault="00074C6A" w:rsidP="00DD46DB">
      <w:pPr>
        <w:numPr>
          <w:ilvl w:val="0"/>
          <w:numId w:val="28"/>
        </w:numPr>
        <w:jc w:val="both"/>
        <w:outlineLvl w:val="0"/>
        <w:rPr>
          <w:rFonts w:eastAsia="Arial Unicode MS"/>
          <w:color w:val="000000"/>
          <w:u w:color="000000"/>
        </w:rPr>
      </w:pPr>
      <w:r>
        <w:rPr>
          <w:rFonts w:eastAsia="Arial Unicode MS" w:hAnsi="Arial Unicode MS"/>
          <w:color w:val="000000"/>
          <w:u w:color="000000"/>
        </w:rPr>
        <w:t>Fayyad receives 7 percent.</w:t>
      </w:r>
    </w:p>
    <w:p w:rsidR="00074C6A" w:rsidRDefault="00074C6A" w:rsidP="006A2AFA">
      <w:pPr>
        <w:pStyle w:val="Body1"/>
        <w:jc w:val="both"/>
      </w:pPr>
    </w:p>
    <w:p w:rsidR="00074C6A" w:rsidRDefault="00074C6A" w:rsidP="006A2AFA">
      <w:pPr>
        <w:pStyle w:val="Body1"/>
        <w:ind w:left="360"/>
        <w:jc w:val="both"/>
      </w:pPr>
      <w:r w:rsidRPr="00C576AF">
        <w:rPr>
          <w:rFonts w:hAnsi="Arial Unicode MS"/>
          <w:b/>
          <w:bCs/>
          <w:i/>
          <w:iCs/>
        </w:rPr>
        <w:t>In a four-way race</w:t>
      </w:r>
      <w:r>
        <w:rPr>
          <w:rFonts w:hAnsi="Arial Unicode MS"/>
        </w:rPr>
        <w:t xml:space="preserve"> that involves </w:t>
      </w:r>
      <w:proofErr w:type="spellStart"/>
      <w:r>
        <w:rPr>
          <w:rFonts w:hAnsi="Arial Unicode MS"/>
        </w:rPr>
        <w:t>Marwan</w:t>
      </w:r>
      <w:proofErr w:type="spellEnd"/>
      <w:r>
        <w:rPr>
          <w:rFonts w:hAnsi="Arial Unicode MS"/>
        </w:rPr>
        <w:t xml:space="preserve"> </w:t>
      </w:r>
      <w:proofErr w:type="spellStart"/>
      <w:r>
        <w:rPr>
          <w:rFonts w:hAnsi="Arial Unicode MS"/>
        </w:rPr>
        <w:t>Barghouthi</w:t>
      </w:r>
      <w:proofErr w:type="spellEnd"/>
      <w:r>
        <w:rPr>
          <w:rFonts w:hAnsi="Arial Unicode MS"/>
        </w:rPr>
        <w:t xml:space="preserve">, </w:t>
      </w:r>
      <w:proofErr w:type="spellStart"/>
      <w:r>
        <w:rPr>
          <w:rFonts w:hAnsi="Arial Unicode MS"/>
        </w:rPr>
        <w:t>Haniyeh</w:t>
      </w:r>
      <w:proofErr w:type="spellEnd"/>
      <w:r>
        <w:rPr>
          <w:rFonts w:hAnsi="Arial Unicode MS"/>
        </w:rPr>
        <w:t xml:space="preserve">, Fayyad and Mustafa </w:t>
      </w:r>
      <w:proofErr w:type="spellStart"/>
      <w:r>
        <w:rPr>
          <w:rFonts w:hAnsi="Arial Unicode MS"/>
        </w:rPr>
        <w:t>Barghouthi</w:t>
      </w:r>
      <w:proofErr w:type="spellEnd"/>
      <w:r>
        <w:rPr>
          <w:rFonts w:hAnsi="Arial Unicode MS"/>
        </w:rPr>
        <w:t>, the poll reveals the following results:</w:t>
      </w:r>
    </w:p>
    <w:p w:rsidR="00074C6A" w:rsidRDefault="00074C6A" w:rsidP="006A2AFA">
      <w:pPr>
        <w:pStyle w:val="Body1"/>
        <w:ind w:left="360"/>
        <w:jc w:val="both"/>
      </w:pPr>
    </w:p>
    <w:p w:rsidR="00074C6A" w:rsidRDefault="00074C6A" w:rsidP="00DD46DB">
      <w:pPr>
        <w:numPr>
          <w:ilvl w:val="0"/>
          <w:numId w:val="29"/>
        </w:numPr>
        <w:jc w:val="both"/>
        <w:outlineLvl w:val="0"/>
        <w:rPr>
          <w:rFonts w:eastAsia="Arial Unicode MS"/>
          <w:color w:val="000000"/>
          <w:u w:color="000000"/>
        </w:rPr>
      </w:pPr>
      <w:proofErr w:type="spellStart"/>
      <w:r>
        <w:rPr>
          <w:rFonts w:eastAsia="Arial Unicode MS" w:hAnsi="Arial Unicode MS"/>
          <w:color w:val="000000"/>
          <w:u w:color="000000"/>
        </w:rPr>
        <w:t>Marwan</w:t>
      </w:r>
      <w:proofErr w:type="spellEnd"/>
      <w:r>
        <w:rPr>
          <w:rFonts w:eastAsia="Arial Unicode MS" w:hAnsi="Arial Unicode MS"/>
          <w:color w:val="000000"/>
          <w:u w:color="000000"/>
        </w:rPr>
        <w:t xml:space="preserve"> receives 32 percent of the vote, </w:t>
      </w:r>
    </w:p>
    <w:p w:rsidR="00074C6A" w:rsidRDefault="00074C6A" w:rsidP="00DD46DB">
      <w:pPr>
        <w:numPr>
          <w:ilvl w:val="0"/>
          <w:numId w:val="29"/>
        </w:numPr>
        <w:jc w:val="both"/>
        <w:outlineLvl w:val="0"/>
        <w:rPr>
          <w:rFonts w:eastAsia="Arial Unicode MS"/>
          <w:color w:val="000000"/>
          <w:u w:color="000000"/>
        </w:rPr>
      </w:pPr>
      <w:proofErr w:type="spellStart"/>
      <w:r>
        <w:rPr>
          <w:rFonts w:eastAsia="Arial Unicode MS" w:hAnsi="Arial Unicode MS"/>
          <w:color w:val="000000"/>
          <w:u w:color="000000"/>
        </w:rPr>
        <w:t>Haniyeh</w:t>
      </w:r>
      <w:proofErr w:type="spellEnd"/>
      <w:r>
        <w:rPr>
          <w:rFonts w:eastAsia="Arial Unicode MS" w:hAnsi="Arial Unicode MS"/>
          <w:color w:val="000000"/>
          <w:u w:color="000000"/>
        </w:rPr>
        <w:t xml:space="preserve"> receives 19 percent,</w:t>
      </w:r>
    </w:p>
    <w:p w:rsidR="00074C6A" w:rsidRDefault="00074C6A" w:rsidP="00DD46DB">
      <w:pPr>
        <w:numPr>
          <w:ilvl w:val="0"/>
          <w:numId w:val="29"/>
        </w:numPr>
        <w:jc w:val="both"/>
        <w:outlineLvl w:val="0"/>
        <w:rPr>
          <w:rFonts w:eastAsia="Arial Unicode MS"/>
          <w:color w:val="000000"/>
          <w:u w:color="000000"/>
        </w:rPr>
      </w:pPr>
      <w:r>
        <w:rPr>
          <w:rFonts w:eastAsia="Arial Unicode MS" w:hAnsi="Arial Unicode MS"/>
          <w:color w:val="000000"/>
          <w:u w:color="000000"/>
        </w:rPr>
        <w:t xml:space="preserve">Fayyad in number three with 16 percent </w:t>
      </w:r>
    </w:p>
    <w:p w:rsidR="00074C6A" w:rsidRDefault="00074C6A" w:rsidP="00DD46DB">
      <w:pPr>
        <w:numPr>
          <w:ilvl w:val="0"/>
          <w:numId w:val="29"/>
        </w:numPr>
        <w:jc w:val="both"/>
        <w:outlineLvl w:val="0"/>
        <w:rPr>
          <w:rFonts w:eastAsia="Arial Unicode MS"/>
          <w:color w:val="000000"/>
          <w:u w:color="000000"/>
        </w:rPr>
      </w:pPr>
      <w:r>
        <w:rPr>
          <w:rFonts w:eastAsia="Arial Unicode MS" w:hAnsi="Arial Unicode MS"/>
          <w:color w:val="000000"/>
          <w:u w:color="000000"/>
        </w:rPr>
        <w:t xml:space="preserve">Mustafa </w:t>
      </w:r>
      <w:proofErr w:type="spellStart"/>
      <w:r>
        <w:rPr>
          <w:rFonts w:eastAsia="Arial Unicode MS" w:hAnsi="Arial Unicode MS"/>
          <w:color w:val="000000"/>
          <w:u w:color="000000"/>
        </w:rPr>
        <w:t>Barghouthi</w:t>
      </w:r>
      <w:proofErr w:type="spellEnd"/>
      <w:r>
        <w:rPr>
          <w:rFonts w:eastAsia="Arial Unicode MS" w:hAnsi="Arial Unicode MS"/>
          <w:color w:val="000000"/>
          <w:u w:color="000000"/>
        </w:rPr>
        <w:t xml:space="preserve"> in number 4 with 12 percent.</w:t>
      </w:r>
    </w:p>
    <w:p w:rsidR="00074C6A" w:rsidRDefault="00074C6A">
      <w:pPr>
        <w:pStyle w:val="Body1"/>
        <w:ind w:left="360"/>
      </w:pPr>
    </w:p>
    <w:p w:rsidR="00074C6A" w:rsidRDefault="00074C6A">
      <w:pPr>
        <w:ind w:left="720"/>
        <w:outlineLvl w:val="0"/>
        <w:rPr>
          <w:rFonts w:eastAsia="Arial Unicode MS"/>
          <w:color w:val="000000"/>
          <w:u w:color="000000"/>
        </w:rPr>
      </w:pPr>
    </w:p>
    <w:p w:rsidR="00074C6A" w:rsidRDefault="00074C6A">
      <w:pPr>
        <w:ind w:left="720"/>
        <w:outlineLvl w:val="0"/>
        <w:rPr>
          <w:rFonts w:eastAsia="Arial Unicode MS"/>
          <w:color w:val="000000"/>
          <w:u w:color="000000"/>
        </w:rPr>
      </w:pPr>
    </w:p>
    <w:p w:rsidR="00074C6A" w:rsidRDefault="00074C6A" w:rsidP="00A4302F">
      <w:pPr>
        <w:outlineLvl w:val="0"/>
        <w:rPr>
          <w:rFonts w:eastAsia="Arial Unicode MS"/>
          <w:color w:val="000000"/>
          <w:u w:color="000000"/>
        </w:rPr>
      </w:pPr>
    </w:p>
    <w:p w:rsidR="00074C6A" w:rsidRDefault="00074C6A">
      <w:pPr>
        <w:ind w:left="720"/>
        <w:outlineLvl w:val="0"/>
        <w:rPr>
          <w:rFonts w:eastAsia="Arial Unicode MS"/>
          <w:color w:val="000000"/>
          <w:u w:color="000000"/>
        </w:rPr>
      </w:pPr>
    </w:p>
    <w:p w:rsidR="00074C6A" w:rsidRDefault="00074C6A">
      <w:pPr>
        <w:ind w:left="720"/>
        <w:outlineLvl w:val="0"/>
        <w:rPr>
          <w:rFonts w:eastAsia="Arial Unicode MS"/>
          <w:color w:val="000000"/>
          <w:u w:color="000000"/>
        </w:rPr>
      </w:pPr>
    </w:p>
    <w:p w:rsidR="00074C6A" w:rsidRDefault="00074C6A">
      <w:pPr>
        <w:ind w:left="720"/>
        <w:outlineLvl w:val="0"/>
        <w:rPr>
          <w:rFonts w:eastAsia="Arial Unicode MS"/>
          <w:color w:val="000000"/>
          <w:u w:color="000000"/>
        </w:rPr>
      </w:pPr>
    </w:p>
    <w:p w:rsidR="00074C6A" w:rsidRDefault="00074C6A">
      <w:pPr>
        <w:ind w:left="720"/>
        <w:outlineLvl w:val="0"/>
        <w:rPr>
          <w:rFonts w:eastAsia="Arial Unicode MS"/>
          <w:color w:val="000000"/>
          <w:u w:color="000000"/>
        </w:rPr>
      </w:pPr>
    </w:p>
    <w:p w:rsidR="00074C6A" w:rsidRDefault="00074C6A">
      <w:pPr>
        <w:ind w:left="720"/>
        <w:outlineLvl w:val="0"/>
        <w:rPr>
          <w:rFonts w:eastAsia="Arial Unicode MS"/>
          <w:color w:val="000000"/>
          <w:u w:color="000000"/>
        </w:rPr>
      </w:pPr>
    </w:p>
    <w:p w:rsidR="00074C6A" w:rsidRDefault="00074C6A" w:rsidP="00A4302F">
      <w:pPr>
        <w:outlineLvl w:val="0"/>
        <w:rPr>
          <w:rFonts w:eastAsia="Arial Unicode MS"/>
          <w:color w:val="000000"/>
          <w:u w:color="000000"/>
        </w:rPr>
      </w:pPr>
    </w:p>
    <w:p w:rsidR="00074C6A" w:rsidRDefault="00074C6A">
      <w:pPr>
        <w:ind w:left="720"/>
        <w:outlineLvl w:val="0"/>
        <w:rPr>
          <w:rFonts w:eastAsia="Arial Unicode MS"/>
          <w:color w:val="000000"/>
          <w:u w:color="000000"/>
        </w:rPr>
      </w:pPr>
    </w:p>
    <w:sectPr w:rsidR="00074C6A" w:rsidSect="00DA1E20">
      <w:footerReference w:type="defaul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E01" w:rsidRDefault="00B91E01" w:rsidP="00A4302F">
      <w:r>
        <w:separator/>
      </w:r>
    </w:p>
  </w:endnote>
  <w:endnote w:type="continuationSeparator" w:id="1">
    <w:p w:rsidR="00B91E01" w:rsidRDefault="00B91E01" w:rsidP="00A43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2F" w:rsidRDefault="00A4302F">
    <w:pPr>
      <w:pStyle w:val="Footer"/>
      <w:jc w:val="center"/>
    </w:pPr>
    <w:r>
      <w:t>[</w:t>
    </w:r>
    <w:fldSimple w:instr=" PAGE   \* MERGEFORMAT ">
      <w:r w:rsidR="00BB63C4">
        <w:rPr>
          <w:noProof/>
        </w:rPr>
        <w:t>9</w:t>
      </w:r>
    </w:fldSimple>
    <w:r>
      <w:t>]</w:t>
    </w:r>
  </w:p>
  <w:p w:rsidR="00A4302F" w:rsidRDefault="00A43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E01" w:rsidRDefault="00B91E01" w:rsidP="00A4302F">
      <w:r>
        <w:separator/>
      </w:r>
    </w:p>
  </w:footnote>
  <w:footnote w:type="continuationSeparator" w:id="1">
    <w:p w:rsidR="00B91E01" w:rsidRDefault="00B91E01" w:rsidP="00A43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A"/>
    <w:multiLevelType w:val="multilevel"/>
    <w:tmpl w:val="6DFE17A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271AC5"/>
    <w:multiLevelType w:val="hybridMultilevel"/>
    <w:tmpl w:val="BEAC61F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7CB34EA"/>
    <w:multiLevelType w:val="hybridMultilevel"/>
    <w:tmpl w:val="40C09670"/>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97B3E"/>
    <w:multiLevelType w:val="hybridMultilevel"/>
    <w:tmpl w:val="BA62C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5617F6"/>
    <w:multiLevelType w:val="hybridMultilevel"/>
    <w:tmpl w:val="EB5E0766"/>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819A3"/>
    <w:multiLevelType w:val="hybridMultilevel"/>
    <w:tmpl w:val="E20A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216023"/>
    <w:multiLevelType w:val="hybridMultilevel"/>
    <w:tmpl w:val="B2784CE4"/>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0273CC"/>
    <w:multiLevelType w:val="hybridMultilevel"/>
    <w:tmpl w:val="77AC86DA"/>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DE3147"/>
    <w:multiLevelType w:val="hybridMultilevel"/>
    <w:tmpl w:val="92F6673E"/>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A7ECC"/>
    <w:multiLevelType w:val="hybridMultilevel"/>
    <w:tmpl w:val="3A90010A"/>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81266"/>
    <w:multiLevelType w:val="hybridMultilevel"/>
    <w:tmpl w:val="EB90A902"/>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08128E"/>
    <w:multiLevelType w:val="hybridMultilevel"/>
    <w:tmpl w:val="BC66187E"/>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7E7309"/>
    <w:multiLevelType w:val="hybridMultilevel"/>
    <w:tmpl w:val="F9585032"/>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A399B"/>
    <w:multiLevelType w:val="hybridMultilevel"/>
    <w:tmpl w:val="4320701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B7E3AC4"/>
    <w:multiLevelType w:val="hybridMultilevel"/>
    <w:tmpl w:val="5AB095EA"/>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A763EB"/>
    <w:multiLevelType w:val="hybridMultilevel"/>
    <w:tmpl w:val="F1B8C3A4"/>
    <w:lvl w:ilvl="0" w:tplc="8CCC17AA">
      <w:numFmt w:val="bullet"/>
      <w:lvlText w:val="-"/>
      <w:lvlJc w:val="left"/>
      <w:pPr>
        <w:ind w:left="1260" w:hanging="360"/>
      </w:pPr>
      <w:rPr>
        <w:rFonts w:ascii="Times New Roman" w:eastAsia="Arial Unicode MS"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A0640B0"/>
    <w:multiLevelType w:val="hybridMultilevel"/>
    <w:tmpl w:val="FCD649D2"/>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B64484"/>
    <w:multiLevelType w:val="hybridMultilevel"/>
    <w:tmpl w:val="5CC0C970"/>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95186A"/>
    <w:multiLevelType w:val="hybridMultilevel"/>
    <w:tmpl w:val="BE7E80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475B21B7"/>
    <w:multiLevelType w:val="hybridMultilevel"/>
    <w:tmpl w:val="88A4A684"/>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0316F"/>
    <w:multiLevelType w:val="hybridMultilevel"/>
    <w:tmpl w:val="5504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256E4"/>
    <w:multiLevelType w:val="hybridMultilevel"/>
    <w:tmpl w:val="9BFCB8A8"/>
    <w:lvl w:ilvl="0" w:tplc="8CCC17AA">
      <w:numFmt w:val="bullet"/>
      <w:lvlText w:val="-"/>
      <w:lvlJc w:val="left"/>
      <w:pPr>
        <w:ind w:left="810" w:hanging="360"/>
      </w:pPr>
      <w:rPr>
        <w:rFonts w:ascii="Times New Roman" w:eastAsia="Arial Unicode MS"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45C1AA2"/>
    <w:multiLevelType w:val="hybridMultilevel"/>
    <w:tmpl w:val="5A140928"/>
    <w:lvl w:ilvl="0" w:tplc="105282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745D32"/>
    <w:multiLevelType w:val="hybridMultilevel"/>
    <w:tmpl w:val="2A463A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945402"/>
    <w:multiLevelType w:val="hybridMultilevel"/>
    <w:tmpl w:val="1F0C899A"/>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6676C"/>
    <w:multiLevelType w:val="hybridMultilevel"/>
    <w:tmpl w:val="1F0EB54A"/>
    <w:lvl w:ilvl="0" w:tplc="DEB443AA">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613D363F"/>
    <w:multiLevelType w:val="hybridMultilevel"/>
    <w:tmpl w:val="84508036"/>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CB4C58"/>
    <w:multiLevelType w:val="hybridMultilevel"/>
    <w:tmpl w:val="3B708390"/>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560A6"/>
    <w:multiLevelType w:val="hybridMultilevel"/>
    <w:tmpl w:val="28384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750C7"/>
    <w:multiLevelType w:val="hybridMultilevel"/>
    <w:tmpl w:val="2BFA85EC"/>
    <w:lvl w:ilvl="0" w:tplc="8CCC17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E2A0E"/>
    <w:multiLevelType w:val="hybridMultilevel"/>
    <w:tmpl w:val="29CCC140"/>
    <w:lvl w:ilvl="0" w:tplc="8CCC17AA">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26"/>
  </w:num>
  <w:num w:numId="8">
    <w:abstractNumId w:val="5"/>
  </w:num>
  <w:num w:numId="9">
    <w:abstractNumId w:val="15"/>
  </w:num>
  <w:num w:numId="10">
    <w:abstractNumId w:val="16"/>
  </w:num>
  <w:num w:numId="11">
    <w:abstractNumId w:val="14"/>
  </w:num>
  <w:num w:numId="12">
    <w:abstractNumId w:val="31"/>
  </w:num>
  <w:num w:numId="13">
    <w:abstractNumId w:val="33"/>
  </w:num>
  <w:num w:numId="14">
    <w:abstractNumId w:val="11"/>
  </w:num>
  <w:num w:numId="15">
    <w:abstractNumId w:val="30"/>
  </w:num>
  <w:num w:numId="16">
    <w:abstractNumId w:val="18"/>
  </w:num>
  <w:num w:numId="17">
    <w:abstractNumId w:val="13"/>
  </w:num>
  <w:num w:numId="18">
    <w:abstractNumId w:val="6"/>
  </w:num>
  <w:num w:numId="19">
    <w:abstractNumId w:val="24"/>
  </w:num>
  <w:num w:numId="20">
    <w:abstractNumId w:val="29"/>
  </w:num>
  <w:num w:numId="21">
    <w:abstractNumId w:val="17"/>
  </w:num>
  <w:num w:numId="22">
    <w:abstractNumId w:val="27"/>
  </w:num>
  <w:num w:numId="23">
    <w:abstractNumId w:val="32"/>
  </w:num>
  <w:num w:numId="24">
    <w:abstractNumId w:val="23"/>
  </w:num>
  <w:num w:numId="25">
    <w:abstractNumId w:val="25"/>
  </w:num>
  <w:num w:numId="26">
    <w:abstractNumId w:val="10"/>
  </w:num>
  <w:num w:numId="27">
    <w:abstractNumId w:val="20"/>
  </w:num>
  <w:num w:numId="28">
    <w:abstractNumId w:val="28"/>
  </w:num>
  <w:num w:numId="29">
    <w:abstractNumId w:val="12"/>
  </w:num>
  <w:num w:numId="30">
    <w:abstractNumId w:val="22"/>
  </w:num>
  <w:num w:numId="31">
    <w:abstractNumId w:val="7"/>
  </w:num>
  <w:num w:numId="32">
    <w:abstractNumId w:val="34"/>
  </w:num>
  <w:num w:numId="33">
    <w:abstractNumId w:val="19"/>
  </w:num>
  <w:num w:numId="34">
    <w:abstractNumId w:val="21"/>
  </w:num>
  <w:num w:numId="35">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80A1A"/>
    <w:rsid w:val="00006466"/>
    <w:rsid w:val="00067D57"/>
    <w:rsid w:val="00074C6A"/>
    <w:rsid w:val="00107F06"/>
    <w:rsid w:val="00137A07"/>
    <w:rsid w:val="00165106"/>
    <w:rsid w:val="00182FDD"/>
    <w:rsid w:val="00193A76"/>
    <w:rsid w:val="001F79FE"/>
    <w:rsid w:val="00284458"/>
    <w:rsid w:val="0029632D"/>
    <w:rsid w:val="00310DFD"/>
    <w:rsid w:val="004122EA"/>
    <w:rsid w:val="004829B4"/>
    <w:rsid w:val="00492841"/>
    <w:rsid w:val="00494AB0"/>
    <w:rsid w:val="00506335"/>
    <w:rsid w:val="005536DC"/>
    <w:rsid w:val="0059748C"/>
    <w:rsid w:val="005C31A3"/>
    <w:rsid w:val="005C4AB4"/>
    <w:rsid w:val="006114CB"/>
    <w:rsid w:val="006118F1"/>
    <w:rsid w:val="00685691"/>
    <w:rsid w:val="006A2AFA"/>
    <w:rsid w:val="006D4785"/>
    <w:rsid w:val="00797DCB"/>
    <w:rsid w:val="007B477D"/>
    <w:rsid w:val="007D57CA"/>
    <w:rsid w:val="0084046E"/>
    <w:rsid w:val="00895B88"/>
    <w:rsid w:val="008C46B6"/>
    <w:rsid w:val="00914499"/>
    <w:rsid w:val="00980A1A"/>
    <w:rsid w:val="009931DF"/>
    <w:rsid w:val="009B047A"/>
    <w:rsid w:val="00A4302F"/>
    <w:rsid w:val="00AE2D36"/>
    <w:rsid w:val="00B91E01"/>
    <w:rsid w:val="00BB63C4"/>
    <w:rsid w:val="00BD2D81"/>
    <w:rsid w:val="00BF5B44"/>
    <w:rsid w:val="00C25BC2"/>
    <w:rsid w:val="00C576AF"/>
    <w:rsid w:val="00DA1E20"/>
    <w:rsid w:val="00DB0C37"/>
    <w:rsid w:val="00DD46DB"/>
    <w:rsid w:val="00DD70E7"/>
    <w:rsid w:val="00E07F5C"/>
    <w:rsid w:val="00EB1978"/>
    <w:rsid w:val="00ED10A3"/>
    <w:rsid w:val="00F611FE"/>
    <w:rsid w:val="00F962BF"/>
    <w:rsid w:val="00FC20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A1E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A1E20"/>
    <w:pPr>
      <w:outlineLvl w:val="0"/>
    </w:pPr>
    <w:rPr>
      <w:rFonts w:eastAsia="Arial Unicode MS"/>
      <w:color w:val="000000"/>
      <w:sz w:val="24"/>
      <w:u w:color="000000"/>
    </w:rPr>
  </w:style>
  <w:style w:type="paragraph" w:customStyle="1" w:styleId="ImportWordListStyleDefinition1">
    <w:name w:val="Import Word List Style Definition 1"/>
    <w:rsid w:val="00DA1E20"/>
    <w:pPr>
      <w:tabs>
        <w:tab w:val="num" w:pos="360"/>
      </w:tabs>
      <w:ind w:left="360" w:firstLine="360"/>
    </w:pPr>
  </w:style>
  <w:style w:type="paragraph" w:customStyle="1" w:styleId="ImportWordListStyleDefinition2">
    <w:name w:val="Import Word List Style Definition 2"/>
    <w:rsid w:val="00DA1E20"/>
    <w:pPr>
      <w:tabs>
        <w:tab w:val="num" w:pos="360"/>
      </w:tabs>
      <w:ind w:left="360" w:firstLine="360"/>
    </w:pPr>
  </w:style>
  <w:style w:type="paragraph" w:customStyle="1" w:styleId="ImportWordListStyleDefinition0">
    <w:name w:val="Import Word List Style Definition 0"/>
    <w:rsid w:val="00DA1E20"/>
    <w:pPr>
      <w:tabs>
        <w:tab w:val="num" w:pos="360"/>
      </w:tabs>
      <w:ind w:left="360" w:firstLine="360"/>
    </w:pPr>
  </w:style>
  <w:style w:type="table" w:styleId="TableGrid">
    <w:name w:val="Table Grid"/>
    <w:basedOn w:val="TableNormal"/>
    <w:locked/>
    <w:rsid w:val="006A2A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Accent11">
    <w:name w:val="Medium List 1 - Accent 11"/>
    <w:basedOn w:val="TableNormal"/>
    <w:uiPriority w:val="65"/>
    <w:rsid w:val="00A4302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List-Accent2">
    <w:name w:val="Light List Accent 2"/>
    <w:basedOn w:val="TableNormal"/>
    <w:uiPriority w:val="61"/>
    <w:rsid w:val="00A4302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Header">
    <w:name w:val="header"/>
    <w:basedOn w:val="Normal"/>
    <w:link w:val="HeaderChar"/>
    <w:locked/>
    <w:rsid w:val="00A4302F"/>
    <w:pPr>
      <w:tabs>
        <w:tab w:val="center" w:pos="4320"/>
        <w:tab w:val="right" w:pos="8640"/>
      </w:tabs>
    </w:pPr>
  </w:style>
  <w:style w:type="character" w:customStyle="1" w:styleId="HeaderChar">
    <w:name w:val="Header Char"/>
    <w:basedOn w:val="DefaultParagraphFont"/>
    <w:link w:val="Header"/>
    <w:rsid w:val="00A4302F"/>
    <w:rPr>
      <w:sz w:val="24"/>
      <w:szCs w:val="24"/>
    </w:rPr>
  </w:style>
  <w:style w:type="paragraph" w:styleId="Footer">
    <w:name w:val="footer"/>
    <w:basedOn w:val="Normal"/>
    <w:link w:val="FooterChar"/>
    <w:uiPriority w:val="99"/>
    <w:locked/>
    <w:rsid w:val="00A4302F"/>
    <w:pPr>
      <w:tabs>
        <w:tab w:val="center" w:pos="4320"/>
        <w:tab w:val="right" w:pos="8640"/>
      </w:tabs>
    </w:pPr>
  </w:style>
  <w:style w:type="character" w:customStyle="1" w:styleId="FooterChar">
    <w:name w:val="Footer Char"/>
    <w:basedOn w:val="DefaultParagraphFont"/>
    <w:link w:val="Footer"/>
    <w:uiPriority w:val="99"/>
    <w:rsid w:val="00A4302F"/>
    <w:rPr>
      <w:sz w:val="24"/>
      <w:szCs w:val="24"/>
    </w:rPr>
  </w:style>
  <w:style w:type="paragraph" w:styleId="BalloonText">
    <w:name w:val="Balloon Text"/>
    <w:basedOn w:val="Normal"/>
    <w:link w:val="BalloonTextChar"/>
    <w:locked/>
    <w:rsid w:val="00006466"/>
    <w:rPr>
      <w:rFonts w:ascii="Tahoma" w:hAnsi="Tahoma" w:cs="Tahoma"/>
      <w:sz w:val="16"/>
      <w:szCs w:val="16"/>
    </w:rPr>
  </w:style>
  <w:style w:type="character" w:customStyle="1" w:styleId="BalloonTextChar">
    <w:name w:val="Balloon Text Char"/>
    <w:basedOn w:val="DefaultParagraphFont"/>
    <w:link w:val="BalloonText"/>
    <w:rsid w:val="00006466"/>
    <w:rPr>
      <w:rFonts w:ascii="Tahoma" w:hAnsi="Tahoma" w:cs="Tahoma"/>
      <w:sz w:val="16"/>
      <w:szCs w:val="16"/>
    </w:rPr>
  </w:style>
  <w:style w:type="paragraph" w:styleId="ListParagraph">
    <w:name w:val="List Paragraph"/>
    <w:basedOn w:val="Normal"/>
    <w:uiPriority w:val="34"/>
    <w:qFormat/>
    <w:rsid w:val="00310DFD"/>
    <w:pPr>
      <w:ind w:left="720"/>
      <w:contextualSpacing/>
    </w:pPr>
  </w:style>
  <w:style w:type="table" w:styleId="MediumList1-Accent1">
    <w:name w:val="Medium List 1 Accent 1"/>
    <w:basedOn w:val="TableNormal"/>
    <w:uiPriority w:val="65"/>
    <w:rsid w:val="006114C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1">
    <w:name w:val="Light Grid Accent 1"/>
    <w:basedOn w:val="TableNormal"/>
    <w:uiPriority w:val="62"/>
    <w:rsid w:val="006114C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CD089E.BBAACB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ard@awra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D5BB-0FF3-4878-BC1E-353568DF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2612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Links>
    <vt:vector size="12" baseType="variant">
      <vt:variant>
        <vt:i4>5505050</vt:i4>
      </vt:variant>
      <vt:variant>
        <vt:i4>3</vt:i4>
      </vt:variant>
      <vt:variant>
        <vt:i4>0</vt:i4>
      </vt:variant>
      <vt:variant>
        <vt:i4>5</vt:i4>
      </vt:variant>
      <vt:variant>
        <vt:lpwstr>http://www.awrad.org/</vt:lpwstr>
      </vt:variant>
      <vt:variant>
        <vt:lpwstr/>
      </vt:variant>
      <vt:variant>
        <vt:i4>7929925</vt:i4>
      </vt:variant>
      <vt:variant>
        <vt:i4>0</vt:i4>
      </vt:variant>
      <vt:variant>
        <vt:i4>0</vt:i4>
      </vt:variant>
      <vt:variant>
        <vt:i4>5</vt:i4>
      </vt:variant>
      <vt:variant>
        <vt:lpwstr>mailto:award@awrad.org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2012-03-24T07:52:00Z</dcterms:created>
  <dcterms:modified xsi:type="dcterms:W3CDTF">2012-03-25T07:21:00Z</dcterms:modified>
</cp:coreProperties>
</file>